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45CD" w14:textId="40DA4748" w:rsidR="00F81EDF" w:rsidRDefault="00642980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 w:rsidRPr="002B7BC0">
        <w:rPr>
          <w:noProof/>
          <w:lang w:val="en-GB" w:eastAsia="en-GB"/>
        </w:rPr>
        <w:drawing>
          <wp:inline distT="0" distB="0" distL="0" distR="0" wp14:anchorId="10ED6F39" wp14:editId="7FD09DEB">
            <wp:extent cx="704850" cy="723900"/>
            <wp:effectExtent l="19050" t="0" r="0" b="0"/>
            <wp:docPr id="14" name="Picture 709" descr="C:\Users\belquis\Desktop\BK LOGO 2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C:\Users\belquis\Desktop\BK LOGO 201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A834" w14:textId="2DAFFA97" w:rsidR="00370DAF" w:rsidRDefault="00CA277F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  <w:t xml:space="preserve">BRight kids day nursery </w:t>
      </w:r>
    </w:p>
    <w:p w14:paraId="205FC817" w14:textId="41057345" w:rsidR="00D76A1F" w:rsidRDefault="00CA277F" w:rsidP="00642980">
      <w:pPr>
        <w:pStyle w:val="Title"/>
        <w:jc w:val="left"/>
        <w:rPr>
          <w:rFonts w:ascii="Wide Latin" w:hAnsi="Wide Latin"/>
          <w:color w:val="7030A0"/>
          <w:sz w:val="22"/>
          <w:szCs w:val="22"/>
        </w:rPr>
      </w:pPr>
      <w:r>
        <w:t xml:space="preserve">                 </w:t>
      </w:r>
    </w:p>
    <w:p w14:paraId="4B7FBF36" w14:textId="147D2777" w:rsidR="00EF4244" w:rsidRPr="005A14F0" w:rsidRDefault="005A14F0" w:rsidP="005A14F0">
      <w:pPr>
        <w:jc w:val="center"/>
        <w:rPr>
          <w:rFonts w:ascii="Wide Latin" w:hAnsi="Wide Latin"/>
          <w:color w:val="7030A0"/>
          <w:sz w:val="22"/>
          <w:szCs w:val="22"/>
        </w:rPr>
      </w:pPr>
      <w:r>
        <w:rPr>
          <w:rFonts w:ascii="Wide Latin" w:hAnsi="Wide Latin"/>
          <w:color w:val="7030A0"/>
          <w:sz w:val="22"/>
          <w:szCs w:val="22"/>
        </w:rPr>
        <w:t>April 18 - June 18</w:t>
      </w:r>
    </w:p>
    <w:p w14:paraId="7ED7465E" w14:textId="77777777" w:rsidR="006F27E8" w:rsidRPr="00D4432F" w:rsidRDefault="00E673E1" w:rsidP="00CA277F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>Staffing</w:t>
      </w:r>
      <w:r w:rsidR="006F27E8" w:rsidRPr="00D4432F">
        <w:rPr>
          <w:sz w:val="28"/>
          <w:szCs w:val="28"/>
        </w:rPr>
        <w:t xml:space="preserve"> </w:t>
      </w:r>
    </w:p>
    <w:p w14:paraId="36D57A71" w14:textId="48F89DE0" w:rsidR="00E673E1" w:rsidRDefault="005A14F0" w:rsidP="00CA277F">
      <w:r>
        <w:t xml:space="preserve">We would like to welcome Maria Ahmed </w:t>
      </w:r>
      <w:r w:rsidR="0038013A">
        <w:t>and Megan-Louise Fender who are</w:t>
      </w:r>
      <w:r>
        <w:t xml:space="preserve"> working towards a Le</w:t>
      </w:r>
      <w:r w:rsidR="0038013A">
        <w:t xml:space="preserve">vel 2 in childcare </w:t>
      </w:r>
      <w:r>
        <w:t>to the Bright Kids team.</w:t>
      </w:r>
    </w:p>
    <w:p w14:paraId="70C20D3E" w14:textId="418D378E" w:rsidR="00642980" w:rsidRDefault="00642980" w:rsidP="00CA277F">
      <w:r>
        <w:t xml:space="preserve">We will also be saying goodbye to Annalisa Williams from the Toddler Room, due to her completion of the Level 2 Apprenticeship scheme we wish her all the luck in the future. </w:t>
      </w:r>
      <w:r w:rsidR="0038013A">
        <w:t xml:space="preserve"> </w:t>
      </w:r>
    </w:p>
    <w:p w14:paraId="31373C8C" w14:textId="77777777" w:rsidR="00642980" w:rsidRDefault="00642980" w:rsidP="00CA277F"/>
    <w:p w14:paraId="4A46E95F" w14:textId="7303A83B" w:rsidR="007C1884" w:rsidRDefault="00D4432F" w:rsidP="00CA277F">
      <w:pPr>
        <w:rPr>
          <w:sz w:val="28"/>
          <w:szCs w:val="28"/>
        </w:rPr>
      </w:pPr>
      <w:r w:rsidRPr="00D4432F">
        <w:rPr>
          <w:sz w:val="28"/>
          <w:szCs w:val="28"/>
          <w:highlight w:val="cyan"/>
        </w:rPr>
        <w:t>30 Hours Free childcare for 3 &amp; 4 years old</w:t>
      </w:r>
      <w:r w:rsidRPr="00D4432F">
        <w:rPr>
          <w:sz w:val="28"/>
          <w:szCs w:val="28"/>
        </w:rPr>
        <w:t xml:space="preserve"> </w:t>
      </w:r>
    </w:p>
    <w:p w14:paraId="3DE43A46" w14:textId="67D9F322" w:rsidR="00EF4244" w:rsidRDefault="00964B34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  <w:r>
        <w:rPr>
          <w:sz w:val="22"/>
          <w:szCs w:val="22"/>
        </w:rPr>
        <w:t xml:space="preserve">Some children may be eligible for free additional 30 hours per week, please visit </w:t>
      </w:r>
      <w:hyperlink r:id="rId8" w:history="1">
        <w:r w:rsidRPr="004E7B83">
          <w:rPr>
            <w:rStyle w:val="Hyperlink"/>
            <w:rFonts w:ascii="Arial" w:hAnsi="Arial" w:cs="Arial"/>
            <w:sz w:val="20"/>
            <w:szCs w:val="20"/>
            <w:lang w:val="en"/>
          </w:rPr>
          <w:t>www.childcarechoices.gov.uk</w:t>
        </w:r>
      </w:hyperlink>
      <w:r>
        <w:rPr>
          <w:rStyle w:val="HTMLCite"/>
          <w:rFonts w:ascii="Arial" w:hAnsi="Arial" w:cs="Arial"/>
          <w:sz w:val="20"/>
          <w:szCs w:val="20"/>
          <w:lang w:val="en"/>
        </w:rPr>
        <w:t xml:space="preserve">  </w:t>
      </w:r>
      <w:r w:rsidRPr="00DF02E7">
        <w:t xml:space="preserve">to check your eligibility and apply for your code, codes must be submitted before the term starts in </w:t>
      </w:r>
      <w:r w:rsidR="007C1884">
        <w:t xml:space="preserve">April </w:t>
      </w:r>
      <w:r w:rsidRPr="00DF02E7">
        <w:t>2018</w:t>
      </w:r>
      <w:r w:rsidRPr="00EA60D9">
        <w:rPr>
          <w:rStyle w:val="HTMLCite"/>
          <w:rFonts w:cstheme="minorHAnsi"/>
          <w:color w:val="auto"/>
          <w:sz w:val="22"/>
          <w:szCs w:val="22"/>
          <w:lang w:val="en"/>
        </w:rPr>
        <w:t>.</w:t>
      </w:r>
    </w:p>
    <w:p w14:paraId="779C6C43" w14:textId="77777777" w:rsidR="00EF4244" w:rsidRDefault="00EF4244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14:paraId="46F24891" w14:textId="77777777" w:rsidR="00491A39" w:rsidRDefault="00491A39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P</w:t>
      </w:r>
      <w:r w:rsidR="007C1884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arent Questionnaire </w:t>
      </w:r>
      <w:r w:rsidRP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1C48A2BC" w14:textId="77777777" w:rsidR="005A14F0" w:rsidRDefault="005A14F0" w:rsidP="00CA277F">
      <w:p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>Thank to all the parents who participated in the parent questionnaire’s.</w:t>
      </w:r>
    </w:p>
    <w:p w14:paraId="17E8A84F" w14:textId="46C0D2FA" w:rsidR="005A14F0" w:rsidRDefault="005A14F0" w:rsidP="00CA277F">
      <w:p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>From your feedback, we will be putting in place t</w:t>
      </w:r>
      <w:r w:rsidR="00300D7A">
        <w:rPr>
          <w:rStyle w:val="HTMLCite"/>
          <w:rFonts w:cstheme="minorHAnsi"/>
          <w:color w:val="auto"/>
          <w:lang w:val="en"/>
        </w:rPr>
        <w:t>h</w:t>
      </w:r>
      <w:r>
        <w:rPr>
          <w:rStyle w:val="HTMLCite"/>
          <w:rFonts w:cstheme="minorHAnsi"/>
          <w:color w:val="auto"/>
          <w:lang w:val="en"/>
        </w:rPr>
        <w:t>e following:</w:t>
      </w:r>
    </w:p>
    <w:p w14:paraId="70E2B7A2" w14:textId="76D8EDF2" w:rsidR="009B13A5" w:rsidRDefault="005A14F0" w:rsidP="005A14F0">
      <w:pPr>
        <w:pStyle w:val="ListParagraph"/>
        <w:numPr>
          <w:ilvl w:val="0"/>
          <w:numId w:val="1"/>
        </w:num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 xml:space="preserve"> </w:t>
      </w:r>
      <w:r w:rsidR="00300D7A">
        <w:rPr>
          <w:rStyle w:val="HTMLCite"/>
          <w:rFonts w:cstheme="minorHAnsi"/>
          <w:color w:val="auto"/>
          <w:lang w:val="en"/>
        </w:rPr>
        <w:t>We now be informing parents of a key worker change verbally or by email.</w:t>
      </w:r>
    </w:p>
    <w:p w14:paraId="57D6B0D3" w14:textId="70AF2C67" w:rsidR="007C1884" w:rsidRDefault="005A14F0" w:rsidP="005A14F0">
      <w:pPr>
        <w:pStyle w:val="ListParagraph"/>
        <w:numPr>
          <w:ilvl w:val="0"/>
          <w:numId w:val="1"/>
        </w:numPr>
        <w:rPr>
          <w:rStyle w:val="HTMLCite"/>
          <w:rFonts w:cstheme="minorHAnsi"/>
          <w:color w:val="auto"/>
          <w:lang w:val="en"/>
        </w:rPr>
      </w:pPr>
      <w:r w:rsidRPr="005A14F0">
        <w:rPr>
          <w:rStyle w:val="HTMLCite"/>
          <w:rFonts w:cstheme="minorHAnsi"/>
          <w:color w:val="auto"/>
          <w:lang w:val="en"/>
        </w:rPr>
        <w:t xml:space="preserve"> </w:t>
      </w:r>
      <w:r w:rsidR="002264DC">
        <w:rPr>
          <w:rStyle w:val="HTMLCite"/>
          <w:rFonts w:cstheme="minorHAnsi"/>
          <w:color w:val="auto"/>
          <w:lang w:val="en"/>
        </w:rPr>
        <w:t>The tapestry will be updated weekly and all children should get 2-3 meaningful observations per month</w:t>
      </w:r>
      <w:r w:rsidR="00854C07">
        <w:rPr>
          <w:rStyle w:val="HTMLCite"/>
          <w:rFonts w:cstheme="minorHAnsi"/>
          <w:color w:val="auto"/>
          <w:lang w:val="en"/>
        </w:rPr>
        <w:t>, we will also be uploading photos of your child and the activities they participate in.</w:t>
      </w:r>
    </w:p>
    <w:p w14:paraId="53BF2440" w14:textId="77777777" w:rsidR="002264DC" w:rsidRDefault="002264DC" w:rsidP="005A14F0">
      <w:pPr>
        <w:pStyle w:val="ListParagraph"/>
        <w:numPr>
          <w:ilvl w:val="0"/>
          <w:numId w:val="1"/>
        </w:num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>We aim to get the children out on more smaller trips. Parent participation may be needed for some of the trips as the ratio when we go out is a lot lower then when we are in the building.</w:t>
      </w:r>
    </w:p>
    <w:p w14:paraId="54AAE53B" w14:textId="5463A813" w:rsidR="003524E3" w:rsidRDefault="002264DC" w:rsidP="005A14F0">
      <w:pPr>
        <w:pStyle w:val="ListParagraph"/>
        <w:numPr>
          <w:ilvl w:val="0"/>
          <w:numId w:val="1"/>
        </w:num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 xml:space="preserve">We will be posting Home Learning on the website for all parents to access </w:t>
      </w:r>
      <w:r w:rsidR="0025037A">
        <w:rPr>
          <w:rStyle w:val="HTMLCite"/>
          <w:rFonts w:cstheme="minorHAnsi"/>
          <w:color w:val="auto"/>
          <w:lang w:val="en"/>
        </w:rPr>
        <w:t xml:space="preserve">and will be </w:t>
      </w:r>
      <w:r w:rsidR="003524E3">
        <w:rPr>
          <w:rStyle w:val="HTMLCite"/>
          <w:rFonts w:cstheme="minorHAnsi"/>
          <w:color w:val="auto"/>
          <w:lang w:val="en"/>
        </w:rPr>
        <w:t>putting a Home Learning broad</w:t>
      </w:r>
      <w:r w:rsidR="00854C07">
        <w:rPr>
          <w:rStyle w:val="HTMLCite"/>
          <w:rFonts w:cstheme="minorHAnsi"/>
          <w:color w:val="auto"/>
          <w:lang w:val="en"/>
        </w:rPr>
        <w:t xml:space="preserve"> up</w:t>
      </w:r>
      <w:r w:rsidR="003524E3">
        <w:rPr>
          <w:rStyle w:val="HTMLCite"/>
          <w:rFonts w:cstheme="minorHAnsi"/>
          <w:color w:val="auto"/>
          <w:lang w:val="en"/>
        </w:rPr>
        <w:t xml:space="preserve"> in the hall where you will be able to access activities ideas and learning you can do at home with your child/</w:t>
      </w:r>
      <w:proofErr w:type="spellStart"/>
      <w:r w:rsidR="003524E3">
        <w:rPr>
          <w:rStyle w:val="HTMLCite"/>
          <w:rFonts w:cstheme="minorHAnsi"/>
          <w:color w:val="auto"/>
          <w:lang w:val="en"/>
        </w:rPr>
        <w:t>ren</w:t>
      </w:r>
      <w:proofErr w:type="spellEnd"/>
      <w:r w:rsidR="003524E3">
        <w:rPr>
          <w:rStyle w:val="HTMLCite"/>
          <w:rFonts w:cstheme="minorHAnsi"/>
          <w:color w:val="auto"/>
          <w:lang w:val="en"/>
        </w:rPr>
        <w:t>.</w:t>
      </w:r>
    </w:p>
    <w:p w14:paraId="12DD30F1" w14:textId="225A957A" w:rsidR="002264DC" w:rsidRDefault="003524E3" w:rsidP="005A14F0">
      <w:pPr>
        <w:pStyle w:val="ListParagraph"/>
        <w:numPr>
          <w:ilvl w:val="0"/>
          <w:numId w:val="1"/>
        </w:num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 xml:space="preserve">Baby Room will only be offered the following cereals at breakfast Weetabix, Porridge and </w:t>
      </w:r>
      <w:proofErr w:type="spellStart"/>
      <w:r w:rsidR="00853521">
        <w:rPr>
          <w:rStyle w:val="HTMLCite"/>
          <w:rFonts w:cstheme="minorHAnsi"/>
          <w:color w:val="auto"/>
          <w:lang w:val="en"/>
        </w:rPr>
        <w:t>S</w:t>
      </w:r>
      <w:r>
        <w:rPr>
          <w:rStyle w:val="HTMLCite"/>
          <w:rFonts w:cstheme="minorHAnsi"/>
          <w:color w:val="auto"/>
          <w:lang w:val="en"/>
        </w:rPr>
        <w:t>heddries</w:t>
      </w:r>
      <w:proofErr w:type="spellEnd"/>
      <w:r>
        <w:rPr>
          <w:rStyle w:val="HTMLCite"/>
          <w:rFonts w:cstheme="minorHAnsi"/>
          <w:color w:val="auto"/>
          <w:lang w:val="en"/>
        </w:rPr>
        <w:t xml:space="preserve">. </w:t>
      </w:r>
      <w:r w:rsidR="00D76A1F">
        <w:rPr>
          <w:rStyle w:val="HTMLCite"/>
          <w:rFonts w:cstheme="minorHAnsi"/>
          <w:color w:val="auto"/>
          <w:lang w:val="en"/>
        </w:rPr>
        <w:t xml:space="preserve"> This will start from the first week of April 2018</w:t>
      </w:r>
      <w:r w:rsidR="00322DA4">
        <w:rPr>
          <w:rStyle w:val="HTMLCite"/>
          <w:rFonts w:cstheme="minorHAnsi"/>
          <w:color w:val="auto"/>
          <w:lang w:val="en"/>
        </w:rPr>
        <w:t>.</w:t>
      </w:r>
    </w:p>
    <w:p w14:paraId="08253D78" w14:textId="0572C391" w:rsidR="00322DA4" w:rsidRDefault="00322DA4" w:rsidP="005A14F0">
      <w:pPr>
        <w:pStyle w:val="ListParagraph"/>
        <w:numPr>
          <w:ilvl w:val="0"/>
          <w:numId w:val="1"/>
        </w:numPr>
        <w:rPr>
          <w:rStyle w:val="HTMLCite"/>
          <w:rFonts w:cstheme="minorHAnsi"/>
          <w:color w:val="auto"/>
          <w:lang w:val="en"/>
        </w:rPr>
      </w:pPr>
      <w:r>
        <w:rPr>
          <w:color w:val="000000"/>
          <w:sz w:val="27"/>
          <w:szCs w:val="27"/>
        </w:rPr>
        <w:t>Our breakfast will start from 8.15am and finish at 9.00am.</w:t>
      </w:r>
      <w:bookmarkStart w:id="0" w:name="_GoBack"/>
      <w:bookmarkEnd w:id="0"/>
    </w:p>
    <w:p w14:paraId="5D846EDF" w14:textId="471917F5" w:rsidR="00D76A1F" w:rsidRDefault="00D76A1F" w:rsidP="00CA277F">
      <w:pPr>
        <w:rPr>
          <w:rStyle w:val="HTMLCite"/>
          <w:rFonts w:cstheme="minorHAnsi"/>
          <w:color w:val="auto"/>
          <w:lang w:val="en"/>
        </w:rPr>
      </w:pPr>
    </w:p>
    <w:p w14:paraId="28B8ECF8" w14:textId="77777777" w:rsidR="00642980" w:rsidRDefault="00642980" w:rsidP="00CA277F">
      <w:pPr>
        <w:rPr>
          <w:rStyle w:val="HTMLCite"/>
          <w:rFonts w:cstheme="minorHAnsi"/>
          <w:color w:val="auto"/>
          <w:lang w:val="en"/>
        </w:rPr>
      </w:pPr>
    </w:p>
    <w:p w14:paraId="3080C940" w14:textId="77777777" w:rsidR="00D76A1F" w:rsidRPr="00491A39" w:rsidRDefault="00D76A1F" w:rsidP="00CA277F">
      <w:pPr>
        <w:rPr>
          <w:rStyle w:val="HTMLCite"/>
          <w:rFonts w:cstheme="minorHAnsi"/>
          <w:color w:val="auto"/>
          <w:lang w:val="en"/>
        </w:rPr>
      </w:pPr>
    </w:p>
    <w:p w14:paraId="5E2F7D92" w14:textId="77777777" w:rsidR="00491A39" w:rsidRDefault="00491A39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Accounts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64FA14E6" w14:textId="77777777" w:rsidR="00E673E1" w:rsidRPr="00491A39" w:rsidRDefault="00E673E1" w:rsidP="00CA277F">
      <w:pPr>
        <w:rPr>
          <w:rStyle w:val="HTMLCite"/>
          <w:rFonts w:cstheme="minorHAnsi"/>
          <w:color w:val="auto"/>
          <w:lang w:val="en"/>
        </w:rPr>
      </w:pPr>
      <w:r>
        <w:rPr>
          <w:rStyle w:val="HTMLCite"/>
          <w:rFonts w:cstheme="minorHAnsi"/>
          <w:color w:val="auto"/>
          <w:lang w:val="en"/>
        </w:rPr>
        <w:t>Please can I remind all parents that fees should be paid in advance for the month we are going into not in arrears</w:t>
      </w:r>
      <w:r w:rsidR="00CA18D4">
        <w:rPr>
          <w:rStyle w:val="HTMLCite"/>
          <w:rFonts w:cstheme="minorHAnsi"/>
          <w:color w:val="auto"/>
          <w:lang w:val="en"/>
        </w:rPr>
        <w:t>.</w:t>
      </w:r>
      <w:r>
        <w:rPr>
          <w:rStyle w:val="HTMLCite"/>
          <w:rFonts w:cstheme="minorHAnsi"/>
          <w:color w:val="auto"/>
          <w:lang w:val="en"/>
        </w:rPr>
        <w:t xml:space="preserve"> </w:t>
      </w:r>
    </w:p>
    <w:p w14:paraId="6900A5CD" w14:textId="77777777" w:rsidR="00491A39" w:rsidRPr="00491A39" w:rsidRDefault="00491A39" w:rsidP="00EF4244">
      <w:pPr>
        <w:rPr>
          <w:rStyle w:val="HTMLCite"/>
          <w:rFonts w:cstheme="minorHAnsi"/>
          <w:color w:val="auto"/>
          <w:lang w:val="en"/>
        </w:rPr>
      </w:pPr>
      <w:r w:rsidRPr="00491A39">
        <w:rPr>
          <w:rStyle w:val="HTMLCite"/>
          <w:rFonts w:cstheme="minorHAnsi"/>
          <w:color w:val="auto"/>
          <w:lang w:val="en"/>
        </w:rPr>
        <w:t xml:space="preserve">If you are unsure what you need to </w:t>
      </w:r>
      <w:r w:rsidR="00E673E1" w:rsidRPr="00491A39">
        <w:rPr>
          <w:rStyle w:val="HTMLCite"/>
          <w:rFonts w:cstheme="minorHAnsi"/>
          <w:color w:val="auto"/>
          <w:lang w:val="en"/>
        </w:rPr>
        <w:t>pay,</w:t>
      </w:r>
      <w:r w:rsidRPr="00491A39">
        <w:rPr>
          <w:rStyle w:val="HTMLCite"/>
          <w:rFonts w:cstheme="minorHAnsi"/>
          <w:color w:val="auto"/>
          <w:lang w:val="en"/>
        </w:rPr>
        <w:t xml:space="preserve"> please see the office staff.</w:t>
      </w:r>
      <w:r w:rsidR="00EF4244">
        <w:rPr>
          <w:rStyle w:val="HTMLCite"/>
          <w:rFonts w:cstheme="minorHAnsi"/>
          <w:color w:val="auto"/>
          <w:lang w:val="en"/>
        </w:rPr>
        <w:tab/>
      </w:r>
    </w:p>
    <w:p w14:paraId="58E5990A" w14:textId="2F872E21" w:rsidR="00C074AE" w:rsidRDefault="00C074AE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14:paraId="7B2D003A" w14:textId="77777777" w:rsidR="00964B34" w:rsidRDefault="00CC3D6D" w:rsidP="00DF02E7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CC3D6D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Dates</w:t>
      </w:r>
      <w:r w:rsidR="00491A39"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/Events</w:t>
      </w:r>
      <w:r w:rsid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086EAAFB" w14:textId="77777777" w:rsidR="008B7CFB" w:rsidRDefault="008B7CFB">
      <w:pPr>
        <w:rPr>
          <w:rStyle w:val="HTMLCite"/>
          <w:rFonts w:cstheme="minorHAnsi"/>
          <w:color w:val="auto"/>
          <w:sz w:val="28"/>
          <w:szCs w:val="28"/>
          <w:lang w:val="en"/>
        </w:rPr>
      </w:pPr>
    </w:p>
    <w:p w14:paraId="18A2270B" w14:textId="33FC0024" w:rsidR="002874C7" w:rsidRDefault="002874C7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 xml:space="preserve"> </w:t>
      </w:r>
      <w:r w:rsidR="003B17CC">
        <w:rPr>
          <w:rFonts w:cstheme="minorHAnsi"/>
          <w:color w:val="auto"/>
          <w:sz w:val="28"/>
          <w:szCs w:val="28"/>
          <w:lang w:val="en"/>
        </w:rPr>
        <w:t>2</w:t>
      </w:r>
      <w:r w:rsidR="003B17CC"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nd</w:t>
      </w:r>
      <w:r w:rsidR="003B17CC">
        <w:rPr>
          <w:rFonts w:cstheme="minorHAnsi"/>
          <w:color w:val="auto"/>
          <w:sz w:val="28"/>
          <w:szCs w:val="28"/>
          <w:lang w:val="en"/>
        </w:rPr>
        <w:t xml:space="preserve"> April 18</w:t>
      </w:r>
      <w:r w:rsidR="005A14F0">
        <w:rPr>
          <w:rFonts w:cstheme="minorHAnsi"/>
          <w:color w:val="auto"/>
          <w:sz w:val="28"/>
          <w:szCs w:val="28"/>
          <w:lang w:val="en"/>
        </w:rPr>
        <w:t xml:space="preserve"> </w:t>
      </w:r>
      <w:r w:rsidR="003B17CC">
        <w:rPr>
          <w:rFonts w:cstheme="minorHAnsi"/>
          <w:color w:val="auto"/>
          <w:sz w:val="28"/>
          <w:szCs w:val="28"/>
          <w:lang w:val="en"/>
        </w:rPr>
        <w:t>-13</w:t>
      </w:r>
      <w:r w:rsidR="003B17CC"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 w:rsidR="003B17CC">
        <w:rPr>
          <w:rFonts w:cstheme="minorHAnsi"/>
          <w:color w:val="auto"/>
          <w:sz w:val="28"/>
          <w:szCs w:val="28"/>
          <w:lang w:val="en"/>
        </w:rPr>
        <w:t xml:space="preserve"> April </w:t>
      </w:r>
      <w:r w:rsidR="00854C07">
        <w:rPr>
          <w:rFonts w:cstheme="minorHAnsi"/>
          <w:color w:val="auto"/>
          <w:sz w:val="28"/>
          <w:szCs w:val="28"/>
          <w:lang w:val="en"/>
        </w:rPr>
        <w:t xml:space="preserve">18- </w:t>
      </w:r>
      <w:r w:rsidR="00854C07" w:rsidRPr="00854C07">
        <w:rPr>
          <w:rFonts w:cstheme="minorHAnsi"/>
          <w:b/>
          <w:color w:val="auto"/>
          <w:sz w:val="28"/>
          <w:szCs w:val="28"/>
          <w:lang w:val="en"/>
        </w:rPr>
        <w:t>Easter Holiday</w:t>
      </w:r>
      <w:r w:rsidR="00854C07">
        <w:rPr>
          <w:rFonts w:cstheme="minorHAnsi"/>
          <w:color w:val="auto"/>
          <w:sz w:val="28"/>
          <w:szCs w:val="28"/>
          <w:lang w:val="en"/>
        </w:rPr>
        <w:t xml:space="preserve"> </w:t>
      </w:r>
      <w:r>
        <w:rPr>
          <w:rFonts w:cstheme="minorHAnsi"/>
          <w:color w:val="auto"/>
          <w:sz w:val="28"/>
          <w:szCs w:val="28"/>
          <w:lang w:val="en"/>
        </w:rPr>
        <w:t xml:space="preserve">- </w:t>
      </w:r>
      <w:r w:rsidRPr="002874C7">
        <w:rPr>
          <w:rFonts w:cstheme="minorHAnsi"/>
          <w:b/>
          <w:color w:val="auto"/>
          <w:sz w:val="28"/>
          <w:szCs w:val="28"/>
          <w:lang w:val="en"/>
        </w:rPr>
        <w:t>Funded only children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1FC08BE4" w14:textId="056C75F3" w:rsidR="002874C7" w:rsidRPr="003B17CC" w:rsidRDefault="003B17CC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2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nd</w:t>
      </w:r>
      <w:r>
        <w:rPr>
          <w:rFonts w:cstheme="minorHAnsi"/>
          <w:color w:val="auto"/>
          <w:sz w:val="28"/>
          <w:szCs w:val="28"/>
          <w:lang w:val="en"/>
        </w:rPr>
        <w:t xml:space="preserve"> April 18- Bank Holiday – </w:t>
      </w:r>
      <w:r w:rsidRPr="003B17CC">
        <w:rPr>
          <w:rFonts w:cstheme="minorHAnsi"/>
          <w:b/>
          <w:color w:val="auto"/>
          <w:sz w:val="28"/>
          <w:szCs w:val="28"/>
          <w:lang w:val="en"/>
        </w:rPr>
        <w:t xml:space="preserve">Nursery Closed all children </w:t>
      </w:r>
    </w:p>
    <w:p w14:paraId="38C37AD4" w14:textId="3BAEF4DC" w:rsidR="002874C7" w:rsidRDefault="003B17CC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7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May 18- Bank Holiday- </w:t>
      </w:r>
      <w:r w:rsidRPr="003B17CC">
        <w:rPr>
          <w:rFonts w:cstheme="minorHAnsi"/>
          <w:b/>
          <w:color w:val="auto"/>
          <w:sz w:val="28"/>
          <w:szCs w:val="28"/>
          <w:lang w:val="en"/>
        </w:rPr>
        <w:t>Nursery Closed All children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3E4BD80E" w14:textId="00889F9F" w:rsidR="002874C7" w:rsidRPr="003B17CC" w:rsidRDefault="003B17CC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28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May -18 Bank holiday – </w:t>
      </w:r>
      <w:r w:rsidRPr="003B17CC">
        <w:rPr>
          <w:rFonts w:cstheme="minorHAnsi"/>
          <w:b/>
          <w:color w:val="auto"/>
          <w:sz w:val="28"/>
          <w:szCs w:val="28"/>
          <w:lang w:val="en"/>
        </w:rPr>
        <w:t xml:space="preserve">Nursery Closed all children </w:t>
      </w:r>
    </w:p>
    <w:p w14:paraId="7EAC5E09" w14:textId="0BB1C52C" w:rsidR="002874C7" w:rsidRDefault="003B17CC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29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May 18</w:t>
      </w:r>
      <w:r w:rsidR="005A14F0">
        <w:rPr>
          <w:rFonts w:cstheme="minorHAnsi"/>
          <w:color w:val="auto"/>
          <w:sz w:val="28"/>
          <w:szCs w:val="28"/>
          <w:lang w:val="en"/>
        </w:rPr>
        <w:t xml:space="preserve"> </w:t>
      </w:r>
      <w:r>
        <w:rPr>
          <w:rFonts w:cstheme="minorHAnsi"/>
          <w:color w:val="auto"/>
          <w:sz w:val="28"/>
          <w:szCs w:val="28"/>
          <w:lang w:val="en"/>
        </w:rPr>
        <w:t>-1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st</w:t>
      </w:r>
      <w:r>
        <w:rPr>
          <w:rFonts w:cstheme="minorHAnsi"/>
          <w:color w:val="auto"/>
          <w:sz w:val="28"/>
          <w:szCs w:val="28"/>
          <w:lang w:val="en"/>
        </w:rPr>
        <w:t xml:space="preserve"> June 18- </w:t>
      </w:r>
      <w:r w:rsidRPr="00854C07">
        <w:rPr>
          <w:rFonts w:cstheme="minorHAnsi"/>
          <w:b/>
          <w:color w:val="auto"/>
          <w:sz w:val="28"/>
          <w:szCs w:val="28"/>
          <w:lang w:val="en"/>
        </w:rPr>
        <w:t>Half Term</w:t>
      </w:r>
      <w:r>
        <w:rPr>
          <w:rFonts w:cstheme="minorHAnsi"/>
          <w:color w:val="auto"/>
          <w:sz w:val="28"/>
          <w:szCs w:val="28"/>
          <w:lang w:val="en"/>
        </w:rPr>
        <w:t xml:space="preserve">- </w:t>
      </w:r>
      <w:r w:rsidRPr="003B17CC">
        <w:rPr>
          <w:rFonts w:cstheme="minorHAnsi"/>
          <w:b/>
          <w:color w:val="auto"/>
          <w:sz w:val="28"/>
          <w:szCs w:val="28"/>
          <w:lang w:val="en"/>
        </w:rPr>
        <w:t>Funded only children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35A06E04" w14:textId="60150C67" w:rsidR="002874C7" w:rsidRDefault="003B17CC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8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June 18- Inset day – </w:t>
      </w:r>
      <w:r w:rsidRPr="003B17CC">
        <w:rPr>
          <w:rFonts w:cstheme="minorHAnsi"/>
          <w:b/>
          <w:color w:val="auto"/>
          <w:sz w:val="28"/>
          <w:szCs w:val="28"/>
          <w:lang w:val="en"/>
        </w:rPr>
        <w:t>Funded only children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2289C0FC" w14:textId="0E33CA2E" w:rsidR="003B17CC" w:rsidRDefault="003B17CC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15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June 18- </w:t>
      </w:r>
      <w:r w:rsidR="005A14F0" w:rsidRPr="00854C07">
        <w:rPr>
          <w:rFonts w:cstheme="minorHAnsi"/>
          <w:b/>
          <w:color w:val="auto"/>
          <w:sz w:val="28"/>
          <w:szCs w:val="28"/>
          <w:lang w:val="en"/>
        </w:rPr>
        <w:t>Father’s Day</w:t>
      </w:r>
      <w:r w:rsidRPr="00854C07">
        <w:rPr>
          <w:rFonts w:cstheme="minorHAnsi"/>
          <w:b/>
          <w:color w:val="auto"/>
          <w:sz w:val="28"/>
          <w:szCs w:val="28"/>
          <w:lang w:val="en"/>
        </w:rPr>
        <w:t xml:space="preserve"> football </w:t>
      </w:r>
      <w:r w:rsidR="005A14F0" w:rsidRPr="00854C07">
        <w:rPr>
          <w:rFonts w:cstheme="minorHAnsi"/>
          <w:b/>
          <w:color w:val="auto"/>
          <w:sz w:val="28"/>
          <w:szCs w:val="28"/>
          <w:lang w:val="en"/>
        </w:rPr>
        <w:t>in the park</w:t>
      </w:r>
      <w:r w:rsidR="005A14F0">
        <w:rPr>
          <w:rFonts w:cstheme="minorHAnsi"/>
          <w:color w:val="auto"/>
          <w:sz w:val="28"/>
          <w:szCs w:val="28"/>
          <w:lang w:val="en"/>
        </w:rPr>
        <w:t xml:space="preserve"> </w:t>
      </w:r>
      <w:r w:rsidR="00854C07">
        <w:rPr>
          <w:rFonts w:cstheme="minorHAnsi"/>
          <w:color w:val="auto"/>
          <w:sz w:val="28"/>
          <w:szCs w:val="28"/>
          <w:lang w:val="en"/>
        </w:rPr>
        <w:t>-</w:t>
      </w:r>
      <w:r w:rsidR="005A14F0" w:rsidRPr="00854C07">
        <w:rPr>
          <w:rFonts w:cstheme="minorHAnsi"/>
          <w:b/>
          <w:color w:val="auto"/>
          <w:sz w:val="28"/>
          <w:szCs w:val="28"/>
          <w:lang w:val="en"/>
        </w:rPr>
        <w:t>3-4.30pm</w:t>
      </w:r>
    </w:p>
    <w:p w14:paraId="66A954E9" w14:textId="38CA3C65" w:rsidR="002874C7" w:rsidRDefault="003B17CC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29</w:t>
      </w:r>
      <w:r w:rsidRPr="003B17CC">
        <w:rPr>
          <w:rFonts w:cstheme="minorHAnsi"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color w:val="auto"/>
          <w:sz w:val="28"/>
          <w:szCs w:val="28"/>
          <w:lang w:val="en"/>
        </w:rPr>
        <w:t xml:space="preserve"> June 18-Inset day – </w:t>
      </w:r>
      <w:r w:rsidRPr="003B17CC">
        <w:rPr>
          <w:rFonts w:cstheme="minorHAnsi"/>
          <w:b/>
          <w:color w:val="auto"/>
          <w:sz w:val="28"/>
          <w:szCs w:val="28"/>
          <w:lang w:val="en"/>
        </w:rPr>
        <w:t xml:space="preserve">Funded only children </w:t>
      </w:r>
    </w:p>
    <w:p w14:paraId="417BC7EE" w14:textId="757663A8" w:rsidR="00300D7A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59DA1C4A" w14:textId="59D76891" w:rsidR="00300D7A" w:rsidRDefault="00300D7A">
      <w:pPr>
        <w:rPr>
          <w:rFonts w:cstheme="minorHAnsi"/>
          <w:color w:val="auto"/>
          <w:sz w:val="28"/>
          <w:szCs w:val="28"/>
          <w:lang w:val="en"/>
        </w:rPr>
      </w:pPr>
      <w:r w:rsidRPr="00300D7A">
        <w:rPr>
          <w:rFonts w:cstheme="minorHAnsi"/>
          <w:color w:val="auto"/>
          <w:sz w:val="28"/>
          <w:szCs w:val="28"/>
          <w:highlight w:val="cyan"/>
          <w:lang w:val="en"/>
        </w:rPr>
        <w:t>Safety Notices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75790E9B" w14:textId="5479E0A7" w:rsidR="00300D7A" w:rsidRDefault="00300D7A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 xml:space="preserve">Can we remind all Parents/Careers that in the interest of health and safety the follow must be adhered </w:t>
      </w:r>
      <w:proofErr w:type="gramStart"/>
      <w:r>
        <w:rPr>
          <w:rFonts w:cstheme="minorHAnsi"/>
          <w:color w:val="auto"/>
          <w:sz w:val="28"/>
          <w:szCs w:val="28"/>
          <w:lang w:val="en"/>
        </w:rPr>
        <w:t>to:</w:t>
      </w:r>
      <w:proofErr w:type="gramEnd"/>
    </w:p>
    <w:p w14:paraId="330369E9" w14:textId="484EA69C" w:rsidR="00300D7A" w:rsidRDefault="00300D7A" w:rsidP="00300D7A">
      <w:pPr>
        <w:pStyle w:val="ListParagraph"/>
        <w:numPr>
          <w:ilvl w:val="0"/>
          <w:numId w:val="1"/>
        </w:numPr>
        <w:rPr>
          <w:rFonts w:cstheme="minorHAnsi"/>
          <w:color w:val="auto"/>
          <w:sz w:val="28"/>
          <w:szCs w:val="28"/>
          <w:lang w:val="en"/>
        </w:rPr>
      </w:pPr>
      <w:r w:rsidRPr="00300D7A">
        <w:rPr>
          <w:rFonts w:cstheme="minorHAnsi"/>
          <w:color w:val="auto"/>
          <w:sz w:val="28"/>
          <w:szCs w:val="28"/>
          <w:lang w:val="en"/>
        </w:rPr>
        <w:t>Please fold your buggy and place neatly in the shed</w:t>
      </w:r>
      <w:r w:rsidR="00854C07">
        <w:rPr>
          <w:rFonts w:cstheme="minorHAnsi"/>
          <w:color w:val="auto"/>
          <w:sz w:val="28"/>
          <w:szCs w:val="28"/>
          <w:lang w:val="en"/>
        </w:rPr>
        <w:t>.</w:t>
      </w:r>
    </w:p>
    <w:p w14:paraId="68C1D2CA" w14:textId="795BC63A" w:rsidR="00300D7A" w:rsidRPr="00300D7A" w:rsidRDefault="00300D7A" w:rsidP="00300D7A">
      <w:pPr>
        <w:pStyle w:val="ListParagraph"/>
        <w:numPr>
          <w:ilvl w:val="0"/>
          <w:numId w:val="1"/>
        </w:num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Please reframe from letting people in</w:t>
      </w:r>
      <w:r w:rsidR="00642980">
        <w:rPr>
          <w:rFonts w:cstheme="minorHAnsi"/>
          <w:color w:val="auto"/>
          <w:sz w:val="28"/>
          <w:szCs w:val="28"/>
          <w:lang w:val="en"/>
        </w:rPr>
        <w:t>to</w:t>
      </w:r>
      <w:r>
        <w:rPr>
          <w:rFonts w:cstheme="minorHAnsi"/>
          <w:color w:val="auto"/>
          <w:sz w:val="28"/>
          <w:szCs w:val="28"/>
          <w:lang w:val="en"/>
        </w:rPr>
        <w:t xml:space="preserve"> the building when you enter or exit the building</w:t>
      </w:r>
      <w:r w:rsidR="00642980">
        <w:rPr>
          <w:rFonts w:cstheme="minorHAnsi"/>
          <w:color w:val="auto"/>
          <w:sz w:val="28"/>
          <w:szCs w:val="28"/>
          <w:lang w:val="en"/>
        </w:rPr>
        <w:t>.</w:t>
      </w:r>
    </w:p>
    <w:p w14:paraId="37FFBC07" w14:textId="587EF38A" w:rsidR="00300D7A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1951E2AE" w14:textId="22AF9D33" w:rsidR="00300D7A" w:rsidRPr="003B17CC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sectPr w:rsidR="00300D7A" w:rsidRPr="003B17CC">
      <w:headerReference w:type="default" r:id="rId9"/>
      <w:footerReference w:type="default" r:id="rId10"/>
      <w:headerReference w:type="first" r:id="rId11"/>
      <w:type w:val="continuous"/>
      <w:pgSz w:w="12240" w:h="15840"/>
      <w:pgMar w:top="1152" w:right="1152" w:bottom="1152" w:left="1152" w:header="79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1425" w14:textId="77777777" w:rsidR="000825C3" w:rsidRDefault="000825C3">
      <w:pPr>
        <w:spacing w:after="0" w:line="240" w:lineRule="auto"/>
      </w:pPr>
      <w:r>
        <w:separator/>
      </w:r>
    </w:p>
  </w:endnote>
  <w:endnote w:type="continuationSeparator" w:id="0">
    <w:p w14:paraId="0A4E783E" w14:textId="77777777" w:rsidR="000825C3" w:rsidRDefault="0008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single" w:sz="12" w:space="0" w:color="00808C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structure layout table"/>
    </w:tblPr>
    <w:tblGrid>
      <w:gridCol w:w="4968"/>
      <w:gridCol w:w="4968"/>
    </w:tblGrid>
    <w:tr w:rsidR="00491A39" w14:paraId="637B278C" w14:textId="77777777">
      <w:sdt>
        <w:sdtPr>
          <w:id w:val="1439406761"/>
          <w:placeholder>
            <w:docPart w:val="24678C6DEB89461680D0C485232A3C38"/>
          </w:placeholder>
          <w:temporary/>
          <w:showingPlcHdr/>
          <w15:appearance w15:val="hidden"/>
        </w:sdtPr>
        <w:sdtEndPr/>
        <w:sdtContent>
          <w:tc>
            <w:tcPr>
              <w:tcW w:w="4963" w:type="dxa"/>
            </w:tcPr>
            <w:p w14:paraId="3E77C3F9" w14:textId="77777777" w:rsidR="00491A39" w:rsidRDefault="00491A39">
              <w:pPr>
                <w:pStyle w:val="Footer"/>
              </w:pPr>
              <w:r>
                <w:t>Footer</w:t>
              </w:r>
            </w:p>
          </w:tc>
        </w:sdtContent>
      </w:sdt>
      <w:tc>
        <w:tcPr>
          <w:tcW w:w="4963" w:type="dxa"/>
        </w:tcPr>
        <w:sdt>
          <w:sdtPr>
            <w:id w:val="70521735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3A60785" w14:textId="63C9CB36" w:rsidR="00491A39" w:rsidRDefault="00491A39">
              <w:pPr>
                <w:pStyle w:val="Footer"/>
                <w:jc w:val="right"/>
                <w:rPr>
                  <w:caps w:val="0"/>
                  <w:noProof/>
                  <w:color w:val="7F7F7F" w:themeColor="text1" w:themeTint="80"/>
                  <w:sz w:val="24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38013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6A90279" w14:textId="77777777" w:rsidR="00491A39" w:rsidRDefault="0049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1A1B" w14:textId="77777777" w:rsidR="000825C3" w:rsidRDefault="000825C3">
      <w:pPr>
        <w:spacing w:after="0" w:line="240" w:lineRule="auto"/>
      </w:pPr>
      <w:r>
        <w:separator/>
      </w:r>
    </w:p>
  </w:footnote>
  <w:footnote w:type="continuationSeparator" w:id="0">
    <w:p w14:paraId="5BAB42B0" w14:textId="77777777" w:rsidR="000825C3" w:rsidRDefault="0008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6BBE4157" w14:textId="77777777">
      <w:tc>
        <w:tcPr>
          <w:tcW w:w="4963" w:type="dxa"/>
        </w:tcPr>
        <w:p w14:paraId="65762051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7FC2B59D" w14:textId="717FB61E" w:rsidR="00491A39" w:rsidRDefault="00642980">
          <w:pPr>
            <w:pStyle w:val="Header"/>
            <w:jc w:val="right"/>
          </w:pPr>
          <w:r>
            <w:t xml:space="preserve">April to June 2018 </w:t>
          </w:r>
        </w:p>
      </w:tc>
    </w:tr>
  </w:tbl>
  <w:p w14:paraId="7CDDA9CD" w14:textId="4D168C01" w:rsidR="00491A39" w:rsidRDefault="0049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1C4D357D" w14:textId="77777777">
      <w:tc>
        <w:tcPr>
          <w:tcW w:w="4963" w:type="dxa"/>
        </w:tcPr>
        <w:p w14:paraId="0B06C560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1DCEA99A" w14:textId="48090019" w:rsidR="00491A39" w:rsidRDefault="005A14F0">
          <w:pPr>
            <w:pStyle w:val="Header"/>
            <w:jc w:val="right"/>
          </w:pPr>
          <w:r>
            <w:t>April to June 2018</w:t>
          </w:r>
        </w:p>
      </w:tc>
    </w:tr>
  </w:tbl>
  <w:p w14:paraId="5909CD42" w14:textId="77777777" w:rsidR="00491A39" w:rsidRDefault="00491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87D3B"/>
    <w:multiLevelType w:val="hybridMultilevel"/>
    <w:tmpl w:val="51B03654"/>
    <w:lvl w:ilvl="0" w:tplc="FEF234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7F"/>
    <w:rsid w:val="000825C3"/>
    <w:rsid w:val="000A018C"/>
    <w:rsid w:val="00174E0F"/>
    <w:rsid w:val="001B7E5F"/>
    <w:rsid w:val="001E5044"/>
    <w:rsid w:val="002264DC"/>
    <w:rsid w:val="0025037A"/>
    <w:rsid w:val="002874C7"/>
    <w:rsid w:val="00296F58"/>
    <w:rsid w:val="002F177C"/>
    <w:rsid w:val="00300465"/>
    <w:rsid w:val="00300D7A"/>
    <w:rsid w:val="00322DA4"/>
    <w:rsid w:val="0033322C"/>
    <w:rsid w:val="003524E3"/>
    <w:rsid w:val="00370DAF"/>
    <w:rsid w:val="0038013A"/>
    <w:rsid w:val="00385FC5"/>
    <w:rsid w:val="003B17CC"/>
    <w:rsid w:val="00413584"/>
    <w:rsid w:val="00491A39"/>
    <w:rsid w:val="005A14F0"/>
    <w:rsid w:val="00642980"/>
    <w:rsid w:val="006F27E8"/>
    <w:rsid w:val="007012B0"/>
    <w:rsid w:val="00771380"/>
    <w:rsid w:val="007C1884"/>
    <w:rsid w:val="007D4082"/>
    <w:rsid w:val="007E7E91"/>
    <w:rsid w:val="00853521"/>
    <w:rsid w:val="00854C07"/>
    <w:rsid w:val="008B7CFB"/>
    <w:rsid w:val="008E13BA"/>
    <w:rsid w:val="008E5512"/>
    <w:rsid w:val="009149CF"/>
    <w:rsid w:val="00935321"/>
    <w:rsid w:val="00964B34"/>
    <w:rsid w:val="009B13A5"/>
    <w:rsid w:val="00A156C9"/>
    <w:rsid w:val="00A22C4B"/>
    <w:rsid w:val="00A4351E"/>
    <w:rsid w:val="00BC2E14"/>
    <w:rsid w:val="00C074AE"/>
    <w:rsid w:val="00C70286"/>
    <w:rsid w:val="00CA18D4"/>
    <w:rsid w:val="00CA277F"/>
    <w:rsid w:val="00CC3D6D"/>
    <w:rsid w:val="00D4432F"/>
    <w:rsid w:val="00D76A1F"/>
    <w:rsid w:val="00DA3BBF"/>
    <w:rsid w:val="00DF02E7"/>
    <w:rsid w:val="00E673E1"/>
    <w:rsid w:val="00EA60D9"/>
    <w:rsid w:val="00EB2BB8"/>
    <w:rsid w:val="00EF4244"/>
    <w:rsid w:val="00F1580C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B04AC"/>
  <w15:chartTrackingRefBased/>
  <w15:docId w15:val="{5015C045-9082-49F7-A19F-A858EFC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3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0" w:line="240" w:lineRule="auto"/>
      <w:outlineLvl w:val="0"/>
    </w:pPr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2C854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single" w:sz="24" w:space="1" w:color="D5F1E0" w:themeColor="accent2" w:themeTint="33"/>
        <w:left w:val="single" w:sz="24" w:space="0" w:color="D5F1E0" w:themeColor="accent2" w:themeTint="33"/>
        <w:bottom w:val="single" w:sz="24" w:space="1" w:color="D5F1E0" w:themeColor="accent2" w:themeTint="33"/>
      </w:pBdr>
      <w:shd w:val="clear" w:color="auto" w:fill="D5F1E0" w:themeFill="accent2" w:themeFillTint="33"/>
      <w:spacing w:after="0" w:line="240" w:lineRule="auto"/>
      <w:outlineLvl w:val="2"/>
    </w:pPr>
    <w:rPr>
      <w:rFonts w:eastAsiaTheme="majorEastAsia" w:cstheme="majorBidi"/>
      <w:caps/>
      <w:color w:val="1D5934" w:themeColor="accen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00808C" w:themeColor="accent1"/>
        <w:bottom w:val="single" w:sz="8" w:space="3" w:color="00808C" w:themeColor="accent1"/>
      </w:pBdr>
      <w:shd w:val="clear" w:color="auto" w:fill="00808C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120" w:line="240" w:lineRule="auto"/>
      <w:outlineLvl w:val="5"/>
    </w:pPr>
    <w:rPr>
      <w:rFonts w:eastAsiaTheme="majorEastAsia" w:cstheme="majorBidi"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808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sz w:val="2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hAnsiTheme="majorHAnsi"/>
      <w:caps/>
      <w:sz w:val="28"/>
    </w:rPr>
  </w:style>
  <w:style w:type="paragraph" w:styleId="Title">
    <w:name w:val="Title"/>
    <w:basedOn w:val="Heading1"/>
    <w:link w:val="TitleChar"/>
    <w:uiPriority w:val="1"/>
    <w:qFormat/>
    <w:pPr>
      <w:spacing w:before="120"/>
      <w:contextualSpacing/>
      <w:jc w:val="center"/>
    </w:pPr>
    <w:rPr>
      <w:rFonts w:asciiTheme="majorHAnsi" w:hAnsiTheme="majorHAnsi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C854E" w:themeColor="accent2" w:themeShade="BF"/>
      <w:kern w:val="28"/>
      <w:sz w:val="88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aps/>
      <w:color w:val="2C854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aps/>
      <w:color w:val="1D5934" w:themeColor="accent2" w:themeShade="80"/>
      <w:sz w:val="28"/>
      <w:shd w:val="clear" w:color="auto" w:fill="D5F1E0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caps/>
      <w:color w:val="595959" w:themeColor="text1" w:themeTint="A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00808C" w:themeFill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Pr>
      <w:b/>
      <w:iCs/>
      <w:color w:val="00808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C854E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2C854E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964B3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64B34"/>
    <w:rPr>
      <w:b/>
      <w:bCs/>
    </w:rPr>
  </w:style>
  <w:style w:type="character" w:styleId="Hyperlink">
    <w:name w:val="Hyperlink"/>
    <w:basedOn w:val="DefaultParagraphFont"/>
    <w:uiPriority w:val="99"/>
    <w:unhideWhenUsed/>
    <w:rsid w:val="00964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3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A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ht123\AppData\Roaming\Microsoft\Templates\Newsletter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78C6DEB89461680D0C485232A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FFC3-18B3-401B-9FE4-054098F7109D}"/>
      </w:docPartPr>
      <w:docPartBody>
        <w:p w:rsidR="00F959C7" w:rsidRDefault="00F959C7">
          <w:pPr>
            <w:pStyle w:val="24678C6DEB89461680D0C485232A3C38"/>
          </w:pPr>
          <w:r>
            <w:t>Heading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C7"/>
    <w:rsid w:val="006646E5"/>
    <w:rsid w:val="00766766"/>
    <w:rsid w:val="00AE5C35"/>
    <w:rsid w:val="00C3505C"/>
    <w:rsid w:val="00DA1EAE"/>
    <w:rsid w:val="00DE6534"/>
    <w:rsid w:val="00EE7765"/>
    <w:rsid w:val="00F959C7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D7704E5584F87AF2678AE4CE00212">
    <w:name w:val="58BD7704E5584F87AF2678AE4CE00212"/>
  </w:style>
  <w:style w:type="paragraph" w:customStyle="1" w:styleId="D540ADFFBD4243D796A5F64E7191692D">
    <w:name w:val="D540ADFFBD4243D796A5F64E7191692D"/>
  </w:style>
  <w:style w:type="paragraph" w:customStyle="1" w:styleId="19A4D6CBEA31417F97956EE9FA641B59">
    <w:name w:val="19A4D6CBEA31417F97956EE9FA641B59"/>
  </w:style>
  <w:style w:type="paragraph" w:customStyle="1" w:styleId="40E116F3389B4C639738B39FA2682CAA">
    <w:name w:val="40E116F3389B4C639738B39FA2682CAA"/>
  </w:style>
  <w:style w:type="paragraph" w:customStyle="1" w:styleId="F74D96A87C19409B9B969C5E68174067">
    <w:name w:val="F74D96A87C19409B9B969C5E68174067"/>
  </w:style>
  <w:style w:type="paragraph" w:customStyle="1" w:styleId="EEB3AC184B9547F281CFB0B5E20670BD">
    <w:name w:val="EEB3AC184B9547F281CFB0B5E20670BD"/>
  </w:style>
  <w:style w:type="paragraph" w:customStyle="1" w:styleId="2FE434172FE04F8DA13C421A8808DE9B">
    <w:name w:val="2FE434172FE04F8DA13C421A8808DE9B"/>
  </w:style>
  <w:style w:type="paragraph" w:customStyle="1" w:styleId="8E5C76BFB252465384591F78DB7D31F0">
    <w:name w:val="8E5C76BFB252465384591F78DB7D31F0"/>
  </w:style>
  <w:style w:type="paragraph" w:customStyle="1" w:styleId="82B54ABFF8D048A3A6E33911CEF42AC4">
    <w:name w:val="82B54ABFF8D048A3A6E33911CEF42AC4"/>
  </w:style>
  <w:style w:type="paragraph" w:customStyle="1" w:styleId="0BEE47A97C174BCB82C83CF9921E78D4">
    <w:name w:val="0BEE47A97C174BCB82C83CF9921E78D4"/>
  </w:style>
  <w:style w:type="character" w:styleId="IntenseEmphasis">
    <w:name w:val="Intense Emphasis"/>
    <w:basedOn w:val="DefaultParagraphFont"/>
    <w:uiPriority w:val="21"/>
    <w:qFormat/>
    <w:rPr>
      <w:b/>
      <w:iCs/>
      <w:color w:val="4472C4" w:themeColor="accent1"/>
    </w:rPr>
  </w:style>
  <w:style w:type="paragraph" w:customStyle="1" w:styleId="9E11D6922F6F4A2BB0ADE6C79CEEF27D">
    <w:name w:val="9E11D6922F6F4A2BB0ADE6C79CEEF27D"/>
  </w:style>
  <w:style w:type="paragraph" w:customStyle="1" w:styleId="EC5A367883874AE8A5C91A7D358F933A">
    <w:name w:val="EC5A367883874AE8A5C91A7D358F933A"/>
  </w:style>
  <w:style w:type="paragraph" w:customStyle="1" w:styleId="730FF18696FB416B9939256D19F759BF">
    <w:name w:val="730FF18696FB416B9939256D19F759BF"/>
  </w:style>
  <w:style w:type="paragraph" w:customStyle="1" w:styleId="736FBC4EED474DC0AB93ACC9B68EF5FF">
    <w:name w:val="736FBC4EED474DC0AB93ACC9B68EF5FF"/>
  </w:style>
  <w:style w:type="paragraph" w:customStyle="1" w:styleId="74EB6E9762F4479E95E6843B7E98C91D">
    <w:name w:val="74EB6E9762F4479E95E6843B7E98C91D"/>
  </w:style>
  <w:style w:type="paragraph" w:customStyle="1" w:styleId="5D50B9AA9B31419A96AECB7400874D72">
    <w:name w:val="5D50B9AA9B31419A96AECB7400874D72"/>
  </w:style>
  <w:style w:type="paragraph" w:customStyle="1" w:styleId="24678C6DEB89461680D0C485232A3C38">
    <w:name w:val="24678C6DEB89461680D0C485232A3C38"/>
  </w:style>
  <w:style w:type="paragraph" w:customStyle="1" w:styleId="599B5FC6400C4C42B9B0730DF37A9B8E">
    <w:name w:val="599B5FC6400C4C42B9B0730DF37A9B8E"/>
  </w:style>
  <w:style w:type="paragraph" w:customStyle="1" w:styleId="2FE5CDBDB0464887927F5BE10BB807F2">
    <w:name w:val="2FE5CDBDB0464887927F5BE10BB807F2"/>
  </w:style>
  <w:style w:type="paragraph" w:customStyle="1" w:styleId="2C17F43FDFD64AFCA71308DF65831E18">
    <w:name w:val="2C17F43FDFD64AFCA71308DF65831E18"/>
  </w:style>
  <w:style w:type="paragraph" w:customStyle="1" w:styleId="08D1C03A4C1C4931AE409B406B8FF757">
    <w:name w:val="08D1C03A4C1C4931AE409B406B8FF757"/>
  </w:style>
  <w:style w:type="paragraph" w:customStyle="1" w:styleId="0901BE4A89364D0CBEDB21B630727E0A">
    <w:name w:val="0901BE4A89364D0CBEDB21B630727E0A"/>
  </w:style>
  <w:style w:type="paragraph" w:customStyle="1" w:styleId="BA89300B62584B8596587471E8CCA800">
    <w:name w:val="BA89300B62584B8596587471E8CCA800"/>
  </w:style>
  <w:style w:type="paragraph" w:customStyle="1" w:styleId="7E39D8A4A1F845F4961095029933B065">
    <w:name w:val="7E39D8A4A1F845F4961095029933B065"/>
    <w:rsid w:val="00F959C7"/>
  </w:style>
  <w:style w:type="paragraph" w:customStyle="1" w:styleId="9F72A4962B2B4EDEBA3CFA94DA7C9E25">
    <w:name w:val="9F72A4962B2B4EDEBA3CFA94DA7C9E25"/>
    <w:rsid w:val="00F959C7"/>
  </w:style>
  <w:style w:type="paragraph" w:customStyle="1" w:styleId="E1EFDF86F0144C5DBDB13A1030D30E30">
    <w:name w:val="E1EFDF86F0144C5DBDB13A1030D30E30"/>
    <w:rsid w:val="00F959C7"/>
  </w:style>
  <w:style w:type="paragraph" w:customStyle="1" w:styleId="799AC19A317B4AD2BA799E05C82D754B">
    <w:name w:val="799AC19A317B4AD2BA799E05C82D754B"/>
    <w:rsid w:val="00F95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6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00808C"/>
      </a:accent1>
      <a:accent2>
        <a:srgbClr val="3BB369"/>
      </a:accent2>
      <a:accent3>
        <a:srgbClr val="FFA400"/>
      </a:accent3>
      <a:accent4>
        <a:srgbClr val="F16A24"/>
      </a:accent4>
      <a:accent5>
        <a:srgbClr val="C42D47"/>
      </a:accent5>
      <a:accent6>
        <a:srgbClr val="5BA5D4"/>
      </a:accent6>
      <a:hlink>
        <a:srgbClr val="0563C1"/>
      </a:hlink>
      <a:folHlink>
        <a:srgbClr val="954F72"/>
      </a:folHlink>
    </a:clrScheme>
    <a:fontScheme name="Custom 98">
      <a:majorFont>
        <a:latin typeface="Century Gothi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with headings</Template>
  <TotalTime>153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bright123</dc:creator>
  <cp:keywords/>
  <dc:description/>
  <cp:lastModifiedBy>Bright Kids</cp:lastModifiedBy>
  <cp:revision>7</cp:revision>
  <cp:lastPrinted>2017-09-14T13:35:00Z</cp:lastPrinted>
  <dcterms:created xsi:type="dcterms:W3CDTF">2018-02-20T11:03:00Z</dcterms:created>
  <dcterms:modified xsi:type="dcterms:W3CDTF">2018-03-08T15:46:00Z</dcterms:modified>
</cp:coreProperties>
</file>