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37"/>
      </w:tblGrid>
      <w:tr w:rsidR="0020429A" w:rsidTr="0020429A">
        <w:tc>
          <w:tcPr>
            <w:tcW w:w="9615" w:type="dxa"/>
            <w:tcBorders>
              <w:top w:val="single" w:sz="4" w:space="0" w:color="808080"/>
              <w:left w:val="single" w:sz="4" w:space="0" w:color="808080"/>
              <w:bottom w:val="single" w:sz="4" w:space="0" w:color="808080"/>
              <w:right w:val="single" w:sz="4" w:space="0" w:color="808080"/>
            </w:tcBorders>
            <w:vAlign w:val="center"/>
            <w:hideMark/>
          </w:tcPr>
          <w:p w:rsidR="0020429A" w:rsidRDefault="0020429A" w:rsidP="0020429A">
            <w:pPr>
              <w:spacing w:line="360" w:lineRule="auto"/>
              <w:jc w:val="center"/>
              <w:rPr>
                <w:rFonts w:ascii="Arial" w:hAnsi="Arial" w:cs="Arial"/>
                <w:b/>
              </w:rPr>
            </w:pPr>
            <w:r>
              <w:br w:type="page"/>
            </w:r>
            <w:r>
              <w:rPr>
                <w:rFonts w:ascii="Arial" w:hAnsi="Arial" w:cs="Arial"/>
                <w:b/>
              </w:rPr>
              <w:t>Little Learning Ladder</w:t>
            </w:r>
          </w:p>
          <w:p w:rsidR="0020429A" w:rsidRDefault="0020429A" w:rsidP="0020429A">
            <w:pPr>
              <w:spacing w:line="360" w:lineRule="auto"/>
              <w:jc w:val="center"/>
              <w:rPr>
                <w:rFonts w:ascii="Arial" w:hAnsi="Arial" w:cs="Arial"/>
                <w:b/>
              </w:rPr>
            </w:pPr>
            <w:r>
              <w:rPr>
                <w:rFonts w:ascii="Arial" w:hAnsi="Arial" w:cs="Arial"/>
                <w:b/>
              </w:rPr>
              <w:t xml:space="preserve"> Immunisation</w:t>
            </w:r>
          </w:p>
        </w:tc>
      </w:tr>
    </w:tbl>
    <w:p w:rsidR="0020429A" w:rsidRDefault="0020429A" w:rsidP="0020429A">
      <w:pPr>
        <w:spacing w:line="360" w:lineRule="auto"/>
        <w:jc w:val="both"/>
        <w:rPr>
          <w:rFonts w:ascii="Arial" w:hAnsi="Arial" w:cs="Arial"/>
          <w:sz w:val="22"/>
          <w:szCs w:val="22"/>
        </w:rPr>
      </w:pPr>
    </w:p>
    <w:p w:rsidR="0020429A" w:rsidRDefault="0020429A" w:rsidP="0020429A">
      <w:pPr>
        <w:spacing w:line="360" w:lineRule="auto"/>
        <w:jc w:val="both"/>
        <w:rPr>
          <w:rFonts w:ascii="Arial" w:hAnsi="Arial" w:cs="Arial"/>
          <w:sz w:val="22"/>
          <w:szCs w:val="22"/>
        </w:rPr>
      </w:pPr>
      <w:r>
        <w:rPr>
          <w:rFonts w:ascii="Arial" w:hAnsi="Arial" w:cs="Arial"/>
          <w:sz w:val="22"/>
          <w:szCs w:val="22"/>
        </w:rPr>
        <w:t>We recognise, where possible, that children are vaccinated in accordance with their age. If children are not vaccinated, it is the responsibility of the parents to inform the nursery to ensure that children/staff/parents are not exposed to any unnecessary risks of any sort. The nursery manager must be aware of any children who are not vaccinated within the nursery in accordance with their age.</w:t>
      </w:r>
    </w:p>
    <w:p w:rsidR="0020429A" w:rsidRDefault="0020429A" w:rsidP="0020429A">
      <w:pPr>
        <w:spacing w:line="360" w:lineRule="auto"/>
        <w:jc w:val="both"/>
        <w:rPr>
          <w:rFonts w:ascii="Arial" w:hAnsi="Arial" w:cs="Arial"/>
          <w:sz w:val="22"/>
          <w:szCs w:val="22"/>
        </w:rPr>
      </w:pPr>
    </w:p>
    <w:p w:rsidR="0020429A" w:rsidRDefault="0020429A" w:rsidP="0020429A">
      <w:pPr>
        <w:spacing w:line="360" w:lineRule="auto"/>
        <w:jc w:val="both"/>
        <w:rPr>
          <w:rFonts w:ascii="Arial" w:hAnsi="Arial" w:cs="Arial"/>
          <w:sz w:val="22"/>
          <w:szCs w:val="22"/>
        </w:rPr>
      </w:pPr>
      <w:r>
        <w:rPr>
          <w:rFonts w:ascii="Arial" w:hAnsi="Arial" w:cs="Arial"/>
          <w:sz w:val="22"/>
          <w:szCs w:val="22"/>
        </w:rPr>
        <w:t xml:space="preserve">Parents need to be aware that some children will not be vaccinated in the nursery. This may be due to their age, medical reasons or parental choice. Our nursery does not discriminate against children who have not received their immunisations and will not disclose individual details to other parents.   </w:t>
      </w:r>
    </w:p>
    <w:p w:rsidR="0020429A" w:rsidRDefault="0020429A" w:rsidP="0020429A">
      <w:pPr>
        <w:spacing w:line="360" w:lineRule="auto"/>
        <w:jc w:val="both"/>
        <w:rPr>
          <w:rFonts w:ascii="Arial" w:hAnsi="Arial" w:cs="Arial"/>
          <w:sz w:val="22"/>
          <w:szCs w:val="22"/>
        </w:rPr>
      </w:pPr>
      <w:r>
        <w:rPr>
          <w:rFonts w:ascii="Arial" w:hAnsi="Arial" w:cs="Arial"/>
          <w:sz w:val="22"/>
          <w:szCs w:val="22"/>
        </w:rPr>
        <w:t xml:space="preserve"> </w:t>
      </w:r>
    </w:p>
    <w:p w:rsidR="0020429A" w:rsidRDefault="0020429A" w:rsidP="0020429A">
      <w:pPr>
        <w:spacing w:line="360" w:lineRule="auto"/>
        <w:jc w:val="both"/>
        <w:rPr>
          <w:rFonts w:ascii="Arial" w:hAnsi="Arial" w:cs="Arial"/>
          <w:sz w:val="22"/>
          <w:szCs w:val="22"/>
        </w:rPr>
      </w:pPr>
      <w:r>
        <w:rPr>
          <w:rFonts w:ascii="Arial" w:hAnsi="Arial" w:cs="Arial"/>
          <w:sz w:val="22"/>
          <w:szCs w:val="22"/>
        </w:rPr>
        <w:t>Information regarding immunisations will be recorded on children’s registration documents and should be updated as and when necessary, including when the child reaches the age for the appropriate immunisations.</w:t>
      </w:r>
    </w:p>
    <w:p w:rsidR="0020429A" w:rsidRDefault="0020429A" w:rsidP="0020429A">
      <w:pPr>
        <w:spacing w:line="360" w:lineRule="auto"/>
        <w:jc w:val="both"/>
        <w:rPr>
          <w:rFonts w:ascii="Arial" w:hAnsi="Arial" w:cs="Arial"/>
          <w:b/>
          <w:sz w:val="22"/>
          <w:szCs w:val="22"/>
        </w:rPr>
      </w:pPr>
    </w:p>
    <w:p w:rsidR="0020429A" w:rsidRDefault="0020429A" w:rsidP="0020429A">
      <w:pPr>
        <w:spacing w:line="360" w:lineRule="auto"/>
        <w:jc w:val="both"/>
        <w:rPr>
          <w:rFonts w:ascii="Arial" w:hAnsi="Arial" w:cs="Arial"/>
          <w:b/>
          <w:sz w:val="22"/>
          <w:szCs w:val="22"/>
        </w:rPr>
      </w:pPr>
      <w:r>
        <w:rPr>
          <w:rFonts w:ascii="Arial" w:hAnsi="Arial" w:cs="Arial"/>
          <w:b/>
          <w:sz w:val="22"/>
          <w:szCs w:val="22"/>
        </w:rPr>
        <w:t>Staff vaccinations policy</w:t>
      </w:r>
    </w:p>
    <w:p w:rsidR="0020429A" w:rsidRDefault="0020429A" w:rsidP="0020429A">
      <w:pPr>
        <w:spacing w:line="360" w:lineRule="auto"/>
        <w:jc w:val="both"/>
        <w:rPr>
          <w:rFonts w:ascii="Arial" w:hAnsi="Arial" w:cs="Arial"/>
          <w:bCs/>
          <w:iCs/>
          <w:sz w:val="22"/>
          <w:szCs w:val="22"/>
          <w:lang w:val="en-US"/>
        </w:rPr>
      </w:pPr>
      <w:r>
        <w:rPr>
          <w:rFonts w:ascii="Arial" w:hAnsi="Arial" w:cs="Arial"/>
          <w:bCs/>
          <w:iCs/>
          <w:sz w:val="22"/>
          <w:szCs w:val="22"/>
          <w:lang w:val="en-US"/>
        </w:rPr>
        <w:t>It is the responsibility of all staff to ensure they keep up-to-date with their vaccinations for:</w:t>
      </w:r>
    </w:p>
    <w:p w:rsidR="0020429A" w:rsidRDefault="0020429A" w:rsidP="0020429A">
      <w:pPr>
        <w:numPr>
          <w:ilvl w:val="0"/>
          <w:numId w:val="1"/>
        </w:numPr>
        <w:spacing w:line="360" w:lineRule="auto"/>
        <w:jc w:val="both"/>
        <w:rPr>
          <w:rFonts w:ascii="Arial" w:hAnsi="Arial" w:cs="Arial"/>
          <w:iCs/>
          <w:sz w:val="22"/>
          <w:szCs w:val="22"/>
          <w:lang w:val="en-US"/>
        </w:rPr>
      </w:pPr>
      <w:r>
        <w:rPr>
          <w:rFonts w:ascii="Arial" w:hAnsi="Arial" w:cs="Arial"/>
          <w:sz w:val="22"/>
          <w:szCs w:val="22"/>
          <w:lang w:val="en-US"/>
        </w:rPr>
        <w:t>Tetanus</w:t>
      </w:r>
      <w:r>
        <w:rPr>
          <w:rFonts w:ascii="Arial" w:hAnsi="Arial" w:cs="Arial"/>
          <w:sz w:val="22"/>
          <w:szCs w:val="22"/>
          <w:lang w:val="en-US"/>
        </w:rPr>
        <w:tab/>
        <w:t xml:space="preserve">   </w:t>
      </w:r>
    </w:p>
    <w:p w:rsidR="0020429A" w:rsidRDefault="0020429A" w:rsidP="0020429A">
      <w:pPr>
        <w:numPr>
          <w:ilvl w:val="0"/>
          <w:numId w:val="1"/>
        </w:numPr>
        <w:spacing w:line="360" w:lineRule="auto"/>
        <w:jc w:val="both"/>
        <w:rPr>
          <w:rFonts w:ascii="Arial" w:hAnsi="Arial" w:cs="Arial"/>
          <w:iCs/>
          <w:sz w:val="22"/>
          <w:szCs w:val="22"/>
          <w:lang w:val="en-US"/>
        </w:rPr>
      </w:pPr>
      <w:r>
        <w:rPr>
          <w:rFonts w:ascii="Arial" w:hAnsi="Arial" w:cs="Arial"/>
          <w:sz w:val="22"/>
          <w:szCs w:val="22"/>
          <w:lang w:val="en-US"/>
        </w:rPr>
        <w:t>Tuberculosis</w:t>
      </w:r>
      <w:r>
        <w:rPr>
          <w:rFonts w:ascii="Arial" w:hAnsi="Arial" w:cs="Arial"/>
          <w:sz w:val="22"/>
          <w:szCs w:val="22"/>
          <w:lang w:val="en-US"/>
        </w:rPr>
        <w:tab/>
        <w:t xml:space="preserve">       </w:t>
      </w:r>
    </w:p>
    <w:p w:rsidR="0020429A" w:rsidRDefault="0020429A" w:rsidP="0020429A">
      <w:pPr>
        <w:numPr>
          <w:ilvl w:val="0"/>
          <w:numId w:val="1"/>
        </w:numPr>
        <w:spacing w:line="360" w:lineRule="auto"/>
        <w:jc w:val="both"/>
        <w:rPr>
          <w:rFonts w:ascii="Arial" w:hAnsi="Arial" w:cs="Arial"/>
          <w:iCs/>
          <w:sz w:val="22"/>
          <w:szCs w:val="22"/>
          <w:lang w:val="en-US"/>
        </w:rPr>
      </w:pPr>
      <w:r>
        <w:rPr>
          <w:rFonts w:ascii="Arial" w:hAnsi="Arial" w:cs="Arial"/>
          <w:sz w:val="22"/>
          <w:szCs w:val="22"/>
          <w:lang w:val="en-US"/>
        </w:rPr>
        <w:t xml:space="preserve">Rubella       </w:t>
      </w:r>
      <w:r>
        <w:rPr>
          <w:rFonts w:ascii="Arial" w:hAnsi="Arial" w:cs="Arial"/>
          <w:sz w:val="22"/>
          <w:szCs w:val="22"/>
          <w:lang w:val="en-US"/>
        </w:rPr>
        <w:tab/>
      </w:r>
    </w:p>
    <w:p w:rsidR="0020429A" w:rsidRDefault="0020429A" w:rsidP="0020429A">
      <w:pPr>
        <w:numPr>
          <w:ilvl w:val="0"/>
          <w:numId w:val="1"/>
        </w:numPr>
        <w:spacing w:line="360" w:lineRule="auto"/>
        <w:jc w:val="both"/>
        <w:rPr>
          <w:rFonts w:ascii="Arial" w:hAnsi="Arial" w:cs="Arial"/>
          <w:iCs/>
          <w:sz w:val="22"/>
          <w:szCs w:val="22"/>
          <w:lang w:val="en-US"/>
        </w:rPr>
      </w:pPr>
      <w:r>
        <w:rPr>
          <w:rFonts w:ascii="Arial" w:hAnsi="Arial" w:cs="Arial"/>
          <w:sz w:val="22"/>
          <w:szCs w:val="22"/>
          <w:lang w:val="en-US"/>
        </w:rPr>
        <w:t>Hepatitis</w:t>
      </w:r>
      <w:r>
        <w:rPr>
          <w:rFonts w:ascii="Arial" w:hAnsi="Arial" w:cs="Arial"/>
          <w:sz w:val="22"/>
          <w:szCs w:val="22"/>
          <w:lang w:val="en-US"/>
        </w:rPr>
        <w:tab/>
        <w:t xml:space="preserve">       </w:t>
      </w:r>
    </w:p>
    <w:p w:rsidR="0020429A" w:rsidRDefault="0020429A" w:rsidP="0020429A">
      <w:pPr>
        <w:numPr>
          <w:ilvl w:val="0"/>
          <w:numId w:val="1"/>
        </w:numPr>
        <w:spacing w:line="360" w:lineRule="auto"/>
        <w:jc w:val="both"/>
        <w:rPr>
          <w:rFonts w:ascii="Arial" w:hAnsi="Arial" w:cs="Arial"/>
          <w:iCs/>
          <w:sz w:val="22"/>
          <w:szCs w:val="22"/>
          <w:lang w:val="en-US"/>
        </w:rPr>
      </w:pPr>
      <w:r>
        <w:rPr>
          <w:rFonts w:ascii="Arial" w:hAnsi="Arial" w:cs="Arial"/>
          <w:sz w:val="22"/>
          <w:szCs w:val="22"/>
          <w:lang w:val="en-US"/>
        </w:rPr>
        <w:t>Polio.</w:t>
      </w:r>
    </w:p>
    <w:p w:rsidR="0020429A" w:rsidRDefault="0020429A" w:rsidP="0020429A">
      <w:pPr>
        <w:spacing w:line="360" w:lineRule="auto"/>
        <w:jc w:val="both"/>
        <w:rPr>
          <w:rFonts w:ascii="Arial" w:hAnsi="Arial" w:cs="Arial"/>
          <w:sz w:val="22"/>
          <w:szCs w:val="22"/>
        </w:rPr>
      </w:pPr>
      <w:r>
        <w:rPr>
          <w:rFonts w:ascii="Arial" w:hAnsi="Arial" w:cs="Arial"/>
          <w:sz w:val="22"/>
          <w:szCs w:val="22"/>
        </w:rPr>
        <w:t>If a member of staff is unsure as to whether they are up-to-date, then we recommend that they visit their GP or practice nurse for their own good health.</w:t>
      </w:r>
    </w:p>
    <w:p w:rsidR="0020429A" w:rsidRDefault="0020429A" w:rsidP="0020429A">
      <w:pPr>
        <w:spacing w:line="360" w:lineRule="auto"/>
        <w:jc w:val="both"/>
        <w:rPr>
          <w:rFonts w:ascii="Arial" w:hAnsi="Arial" w:cs="Arial"/>
          <w:bCs/>
          <w:iCs/>
          <w:sz w:val="22"/>
          <w:szCs w:val="22"/>
          <w:u w:val="single"/>
          <w:lang w:val="en-US"/>
        </w:rPr>
      </w:pPr>
    </w:p>
    <w:p w:rsidR="0020429A" w:rsidRDefault="0020429A" w:rsidP="0020429A">
      <w:pPr>
        <w:spacing w:line="360" w:lineRule="auto"/>
        <w:jc w:val="both"/>
        <w:rPr>
          <w:rFonts w:ascii="Arial" w:hAnsi="Arial" w:cs="Arial"/>
          <w:b/>
          <w:bCs/>
          <w:iCs/>
          <w:sz w:val="22"/>
          <w:szCs w:val="22"/>
          <w:lang w:val="en-US"/>
        </w:rPr>
      </w:pPr>
      <w:r>
        <w:rPr>
          <w:rFonts w:ascii="Arial" w:hAnsi="Arial" w:cs="Arial"/>
          <w:b/>
          <w:bCs/>
          <w:iCs/>
          <w:sz w:val="22"/>
          <w:szCs w:val="22"/>
          <w:lang w:val="en-US"/>
        </w:rPr>
        <w:t>Emergency information</w:t>
      </w:r>
    </w:p>
    <w:p w:rsidR="0020429A" w:rsidRDefault="0020429A" w:rsidP="0020429A">
      <w:pPr>
        <w:spacing w:line="360" w:lineRule="auto"/>
        <w:jc w:val="both"/>
        <w:rPr>
          <w:rFonts w:ascii="Arial" w:hAnsi="Arial" w:cs="Arial"/>
          <w:bCs/>
          <w:iCs/>
          <w:sz w:val="22"/>
          <w:szCs w:val="22"/>
          <w:lang w:val="en-US"/>
        </w:rPr>
      </w:pPr>
      <w:r>
        <w:rPr>
          <w:rFonts w:ascii="Arial" w:hAnsi="Arial" w:cs="Arial"/>
          <w:bCs/>
          <w:iCs/>
          <w:sz w:val="22"/>
          <w:szCs w:val="22"/>
          <w:lang w:val="en-US"/>
        </w:rPr>
        <w:t>Emergency information must be kept for every child and should be updated every six months with regular reminders to parents in newsletters, at parents’ evenings and a reminder notice on the Parent Information Board.</w:t>
      </w:r>
    </w:p>
    <w:p w:rsidR="0020429A" w:rsidRDefault="0020429A" w:rsidP="0020429A">
      <w:pPr>
        <w:spacing w:line="360" w:lineRule="auto"/>
        <w:jc w:val="both"/>
        <w:rPr>
          <w:rFonts w:ascii="Arial" w:hAnsi="Arial" w:cs="Arial"/>
          <w:sz w:val="18"/>
          <w:szCs w:val="22"/>
        </w:rPr>
      </w:pPr>
    </w:p>
    <w:p w:rsidR="0020429A" w:rsidRDefault="0020429A" w:rsidP="0020429A">
      <w:pPr>
        <w:spacing w:line="360" w:lineRule="auto"/>
        <w:jc w:val="both"/>
        <w:rPr>
          <w:rFonts w:ascii="Arial" w:hAnsi="Arial" w:cs="Arial"/>
          <w:sz w:val="18"/>
          <w:szCs w:val="22"/>
        </w:rPr>
      </w:pPr>
      <w:r>
        <w:rPr>
          <w:rFonts w:ascii="Arial" w:hAnsi="Arial" w:cs="Arial"/>
          <w:sz w:val="18"/>
          <w:szCs w:val="22"/>
        </w:rPr>
        <w:t>Internal use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6"/>
        <w:gridCol w:w="2303"/>
        <w:gridCol w:w="2336"/>
        <w:gridCol w:w="2297"/>
      </w:tblGrid>
      <w:tr w:rsidR="0020429A" w:rsidTr="0020429A">
        <w:tc>
          <w:tcPr>
            <w:tcW w:w="2405" w:type="dxa"/>
            <w:tcBorders>
              <w:top w:val="single" w:sz="4" w:space="0" w:color="000000"/>
              <w:left w:val="single" w:sz="4" w:space="0" w:color="000000"/>
              <w:bottom w:val="single" w:sz="4" w:space="0" w:color="000000"/>
              <w:right w:val="single" w:sz="4" w:space="0" w:color="000000"/>
            </w:tcBorders>
            <w:hideMark/>
          </w:tcPr>
          <w:p w:rsidR="0020429A" w:rsidRDefault="0020429A">
            <w:pPr>
              <w:rPr>
                <w:rFonts w:ascii="Arial" w:hAnsi="Arial" w:cs="Arial"/>
                <w:b/>
                <w:sz w:val="18"/>
                <w:szCs w:val="22"/>
              </w:rPr>
            </w:pPr>
            <w:r>
              <w:rPr>
                <w:rFonts w:ascii="Arial" w:hAnsi="Arial" w:cs="Arial"/>
                <w:b/>
                <w:sz w:val="18"/>
                <w:szCs w:val="22"/>
              </w:rPr>
              <w:t>This policy was adopted on</w:t>
            </w:r>
          </w:p>
        </w:tc>
        <w:tc>
          <w:tcPr>
            <w:tcW w:w="2405" w:type="dxa"/>
            <w:tcBorders>
              <w:top w:val="single" w:sz="4" w:space="0" w:color="000000"/>
              <w:left w:val="single" w:sz="4" w:space="0" w:color="000000"/>
              <w:bottom w:val="single" w:sz="4" w:space="0" w:color="000000"/>
              <w:right w:val="single" w:sz="4" w:space="0" w:color="000000"/>
            </w:tcBorders>
            <w:hideMark/>
          </w:tcPr>
          <w:p w:rsidR="0020429A" w:rsidRDefault="0020429A">
            <w:pPr>
              <w:rPr>
                <w:rFonts w:ascii="Arial" w:hAnsi="Arial" w:cs="Arial"/>
                <w:sz w:val="18"/>
                <w:szCs w:val="22"/>
              </w:rPr>
            </w:pPr>
            <w:r>
              <w:rPr>
                <w:rFonts w:ascii="Arial" w:hAnsi="Arial" w:cs="Arial"/>
                <w:b/>
                <w:sz w:val="18"/>
                <w:szCs w:val="22"/>
              </w:rPr>
              <w:t>Signed on behalf of the nursery</w:t>
            </w:r>
          </w:p>
        </w:tc>
        <w:tc>
          <w:tcPr>
            <w:tcW w:w="2405" w:type="dxa"/>
            <w:tcBorders>
              <w:top w:val="single" w:sz="4" w:space="0" w:color="000000"/>
              <w:left w:val="single" w:sz="4" w:space="0" w:color="000000"/>
              <w:bottom w:val="single" w:sz="4" w:space="0" w:color="000000"/>
              <w:right w:val="single" w:sz="4" w:space="0" w:color="000000"/>
            </w:tcBorders>
            <w:hideMark/>
          </w:tcPr>
          <w:p w:rsidR="0020429A" w:rsidRDefault="0020429A">
            <w:pPr>
              <w:rPr>
                <w:rFonts w:ascii="Arial" w:hAnsi="Arial" w:cs="Arial"/>
                <w:sz w:val="18"/>
                <w:szCs w:val="22"/>
              </w:rPr>
            </w:pPr>
            <w:r>
              <w:rPr>
                <w:rFonts w:ascii="Arial" w:hAnsi="Arial" w:cs="Arial"/>
                <w:b/>
                <w:sz w:val="18"/>
                <w:szCs w:val="22"/>
              </w:rPr>
              <w:t>Date disseminated to staff</w:t>
            </w:r>
          </w:p>
        </w:tc>
        <w:tc>
          <w:tcPr>
            <w:tcW w:w="2405" w:type="dxa"/>
            <w:tcBorders>
              <w:top w:val="single" w:sz="4" w:space="0" w:color="000000"/>
              <w:left w:val="single" w:sz="4" w:space="0" w:color="000000"/>
              <w:bottom w:val="single" w:sz="4" w:space="0" w:color="000000"/>
              <w:right w:val="single" w:sz="4" w:space="0" w:color="000000"/>
            </w:tcBorders>
            <w:hideMark/>
          </w:tcPr>
          <w:p w:rsidR="0020429A" w:rsidRDefault="0020429A">
            <w:pPr>
              <w:rPr>
                <w:rFonts w:ascii="Arial" w:hAnsi="Arial" w:cs="Arial"/>
                <w:sz w:val="18"/>
                <w:szCs w:val="22"/>
              </w:rPr>
            </w:pPr>
            <w:r>
              <w:rPr>
                <w:rFonts w:ascii="Arial" w:hAnsi="Arial" w:cs="Arial"/>
                <w:b/>
                <w:sz w:val="18"/>
                <w:szCs w:val="22"/>
              </w:rPr>
              <w:t>Date for review</w:t>
            </w:r>
          </w:p>
        </w:tc>
      </w:tr>
      <w:tr w:rsidR="0020429A" w:rsidTr="0020429A">
        <w:tc>
          <w:tcPr>
            <w:tcW w:w="2405" w:type="dxa"/>
            <w:tcBorders>
              <w:top w:val="single" w:sz="4" w:space="0" w:color="000000"/>
              <w:left w:val="single" w:sz="4" w:space="0" w:color="000000"/>
              <w:bottom w:val="single" w:sz="4" w:space="0" w:color="000000"/>
              <w:right w:val="single" w:sz="4" w:space="0" w:color="000000"/>
            </w:tcBorders>
            <w:hideMark/>
          </w:tcPr>
          <w:p w:rsidR="0020429A" w:rsidRDefault="0020429A" w:rsidP="0020429A">
            <w:pPr>
              <w:spacing w:line="360" w:lineRule="auto"/>
              <w:ind w:left="720" w:hanging="720"/>
              <w:jc w:val="both"/>
              <w:rPr>
                <w:rFonts w:ascii="Arial" w:hAnsi="Arial" w:cs="Arial"/>
                <w:b/>
                <w:sz w:val="18"/>
                <w:szCs w:val="22"/>
              </w:rPr>
            </w:pPr>
            <w:r>
              <w:rPr>
                <w:rFonts w:ascii="Arial" w:hAnsi="Arial" w:cs="Arial"/>
                <w:sz w:val="18"/>
                <w:szCs w:val="22"/>
              </w:rPr>
              <w:t>April 2013</w:t>
            </w:r>
          </w:p>
        </w:tc>
        <w:tc>
          <w:tcPr>
            <w:tcW w:w="2405" w:type="dxa"/>
            <w:tcBorders>
              <w:top w:val="single" w:sz="4" w:space="0" w:color="000000"/>
              <w:left w:val="single" w:sz="4" w:space="0" w:color="000000"/>
              <w:bottom w:val="single" w:sz="4" w:space="0" w:color="000000"/>
              <w:right w:val="single" w:sz="4" w:space="0" w:color="000000"/>
            </w:tcBorders>
          </w:tcPr>
          <w:p w:rsidR="0020429A" w:rsidRDefault="0020429A">
            <w:pPr>
              <w:spacing w:line="360" w:lineRule="auto"/>
              <w:jc w:val="both"/>
              <w:rPr>
                <w:rFonts w:ascii="Arial" w:hAnsi="Arial" w:cs="Arial"/>
                <w:sz w:val="18"/>
                <w:szCs w:val="22"/>
              </w:rPr>
            </w:pPr>
          </w:p>
        </w:tc>
        <w:tc>
          <w:tcPr>
            <w:tcW w:w="2405" w:type="dxa"/>
            <w:tcBorders>
              <w:top w:val="single" w:sz="4" w:space="0" w:color="000000"/>
              <w:left w:val="single" w:sz="4" w:space="0" w:color="000000"/>
              <w:bottom w:val="single" w:sz="4" w:space="0" w:color="000000"/>
              <w:right w:val="single" w:sz="4" w:space="0" w:color="000000"/>
            </w:tcBorders>
            <w:hideMark/>
          </w:tcPr>
          <w:p w:rsidR="0020429A" w:rsidRDefault="0020429A">
            <w:pPr>
              <w:spacing w:line="360" w:lineRule="auto"/>
              <w:jc w:val="both"/>
              <w:rPr>
                <w:rFonts w:ascii="Arial" w:hAnsi="Arial" w:cs="Arial"/>
                <w:sz w:val="18"/>
                <w:szCs w:val="22"/>
              </w:rPr>
            </w:pPr>
            <w:r>
              <w:rPr>
                <w:rFonts w:ascii="Arial" w:hAnsi="Arial" w:cs="Arial"/>
                <w:sz w:val="18"/>
                <w:szCs w:val="22"/>
              </w:rPr>
              <w:t>June 2013</w:t>
            </w:r>
          </w:p>
        </w:tc>
        <w:tc>
          <w:tcPr>
            <w:tcW w:w="2405" w:type="dxa"/>
            <w:tcBorders>
              <w:top w:val="single" w:sz="4" w:space="0" w:color="000000"/>
              <w:left w:val="single" w:sz="4" w:space="0" w:color="000000"/>
              <w:bottom w:val="single" w:sz="4" w:space="0" w:color="000000"/>
              <w:right w:val="single" w:sz="4" w:space="0" w:color="000000"/>
            </w:tcBorders>
            <w:hideMark/>
          </w:tcPr>
          <w:p w:rsidR="0020429A" w:rsidRDefault="0020429A">
            <w:pPr>
              <w:spacing w:line="360" w:lineRule="auto"/>
              <w:jc w:val="both"/>
              <w:rPr>
                <w:rFonts w:ascii="Arial" w:hAnsi="Arial" w:cs="Arial"/>
                <w:sz w:val="18"/>
                <w:szCs w:val="22"/>
              </w:rPr>
            </w:pPr>
            <w:r>
              <w:rPr>
                <w:rFonts w:ascii="Arial" w:hAnsi="Arial" w:cs="Arial"/>
                <w:sz w:val="18"/>
                <w:szCs w:val="22"/>
              </w:rPr>
              <w:t>April 2014</w:t>
            </w:r>
          </w:p>
        </w:tc>
      </w:tr>
    </w:tbl>
    <w:p w:rsidR="00803CEB" w:rsidRDefault="00803CEB"/>
    <w:sectPr w:rsidR="00803CEB" w:rsidSect="00803C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974A28"/>
    <w:multiLevelType w:val="hybridMultilevel"/>
    <w:tmpl w:val="5B50831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0429A"/>
    <w:rsid w:val="0020429A"/>
    <w:rsid w:val="0028696C"/>
    <w:rsid w:val="00803C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2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356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dc:creator>
  <cp:lastModifiedBy>WAY</cp:lastModifiedBy>
  <cp:revision>1</cp:revision>
  <dcterms:created xsi:type="dcterms:W3CDTF">2013-04-23T13:39:00Z</dcterms:created>
  <dcterms:modified xsi:type="dcterms:W3CDTF">2013-04-23T13:42:00Z</dcterms:modified>
</cp:coreProperties>
</file>