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AC42AF" w:rsidTr="00D10A2C">
        <w:tc>
          <w:tcPr>
            <w:tcW w:w="9620" w:type="dxa"/>
            <w:tcBorders>
              <w:top w:val="single" w:sz="4" w:space="0" w:color="808080"/>
              <w:left w:val="single" w:sz="4" w:space="0" w:color="808080"/>
              <w:bottom w:val="single" w:sz="4" w:space="0" w:color="808080"/>
              <w:right w:val="single" w:sz="4" w:space="0" w:color="808080"/>
            </w:tcBorders>
            <w:vAlign w:val="center"/>
          </w:tcPr>
          <w:p w:rsidR="00AC42AF" w:rsidRDefault="00AC42AF" w:rsidP="00AC42AF">
            <w:pPr>
              <w:spacing w:line="276" w:lineRule="auto"/>
              <w:jc w:val="center"/>
              <w:rPr>
                <w:rFonts w:ascii="Arial" w:hAnsi="Arial" w:cs="Arial"/>
                <w:b/>
              </w:rPr>
            </w:pPr>
            <w:r>
              <w:rPr>
                <w:rFonts w:ascii="Arial" w:hAnsi="Arial" w:cs="Arial"/>
              </w:rPr>
              <w:br w:type="page"/>
            </w:r>
            <w:r>
              <w:rPr>
                <w:sz w:val="22"/>
                <w:szCs w:val="22"/>
              </w:rPr>
              <w:br w:type="page"/>
            </w:r>
            <w:r>
              <w:rPr>
                <w:rFonts w:ascii="Arial" w:hAnsi="Arial" w:cs="Arial"/>
                <w:sz w:val="22"/>
                <w:szCs w:val="22"/>
              </w:rPr>
              <w:br w:type="page"/>
            </w:r>
            <w:r>
              <w:rPr>
                <w:rFonts w:ascii="Arial" w:hAnsi="Arial" w:cs="Arial"/>
                <w:b/>
              </w:rPr>
              <w:t>Little Learning Ladder</w:t>
            </w:r>
          </w:p>
          <w:p w:rsidR="00AC42AF" w:rsidRDefault="00AC42AF" w:rsidP="00AC42AF">
            <w:pPr>
              <w:spacing w:line="276" w:lineRule="auto"/>
              <w:jc w:val="center"/>
              <w:rPr>
                <w:rFonts w:ascii="Arial" w:hAnsi="Arial" w:cs="Arial"/>
                <w:b/>
              </w:rPr>
            </w:pPr>
            <w:r>
              <w:rPr>
                <w:rFonts w:ascii="Arial" w:hAnsi="Arial" w:cs="Arial"/>
                <w:b/>
              </w:rPr>
              <w:t>Outdoor Play</w:t>
            </w:r>
          </w:p>
        </w:tc>
      </w:tr>
    </w:tbl>
    <w:p w:rsidR="00AC42AF" w:rsidRDefault="00AC42AF" w:rsidP="00AC42AF">
      <w:pPr>
        <w:spacing w:line="276" w:lineRule="auto"/>
        <w:jc w:val="both"/>
        <w:outlineLvl w:val="0"/>
        <w:rPr>
          <w:rFonts w:ascii="Arial" w:hAnsi="Arial" w:cs="Arial"/>
          <w:b/>
          <w:sz w:val="22"/>
          <w:szCs w:val="22"/>
        </w:rPr>
      </w:pPr>
    </w:p>
    <w:p w:rsidR="001615FB" w:rsidRPr="00AC42AF" w:rsidRDefault="001615FB" w:rsidP="00AC42AF">
      <w:pPr>
        <w:spacing w:line="276" w:lineRule="auto"/>
        <w:jc w:val="both"/>
        <w:outlineLvl w:val="0"/>
        <w:rPr>
          <w:rFonts w:ascii="Arial" w:hAnsi="Arial" w:cs="Arial"/>
          <w:b/>
          <w:sz w:val="22"/>
          <w:szCs w:val="22"/>
        </w:rPr>
      </w:pPr>
    </w:p>
    <w:p w:rsidR="00AC42AF" w:rsidRDefault="00AC42AF" w:rsidP="00AC42AF">
      <w:pPr>
        <w:spacing w:line="276" w:lineRule="auto"/>
        <w:jc w:val="both"/>
        <w:outlineLvl w:val="0"/>
        <w:rPr>
          <w:rFonts w:ascii="Arial" w:hAnsi="Arial" w:cs="Arial"/>
          <w:sz w:val="22"/>
          <w:szCs w:val="22"/>
        </w:rPr>
      </w:pPr>
      <w:r w:rsidRPr="00AC42AF">
        <w:rPr>
          <w:rFonts w:ascii="Arial" w:hAnsi="Arial" w:cs="Arial"/>
          <w:sz w:val="22"/>
          <w:szCs w:val="22"/>
        </w:rPr>
        <w:t>At Little Learning Ladder</w:t>
      </w:r>
      <w:r>
        <w:rPr>
          <w:rFonts w:ascii="Arial" w:hAnsi="Arial" w:cs="Arial"/>
          <w:i/>
          <w:sz w:val="22"/>
          <w:szCs w:val="22"/>
        </w:rPr>
        <w:t xml:space="preserve"> </w:t>
      </w:r>
      <w:r>
        <w:rPr>
          <w:rFonts w:ascii="Arial" w:hAnsi="Arial" w:cs="Arial"/>
          <w:sz w:val="22"/>
          <w:szCs w:val="22"/>
        </w:rPr>
        <w:t xml:space="preserve">nursery we are committed to the importance of daily outdoor play and physical development in all children regardless of their age and stage of development. All activities will be made accessible to children with learning difficulties and disabilities to ensure all children are able to freely and independently use the outdoor area and physical play opportunities to best effect. </w:t>
      </w:r>
    </w:p>
    <w:p w:rsidR="00AC42AF" w:rsidRDefault="00AC42AF" w:rsidP="00AC42AF">
      <w:pPr>
        <w:tabs>
          <w:tab w:val="left" w:pos="1350"/>
        </w:tabs>
        <w:spacing w:line="276" w:lineRule="auto"/>
        <w:jc w:val="both"/>
        <w:rPr>
          <w:rFonts w:ascii="Arial" w:hAnsi="Arial" w:cs="Arial"/>
          <w:sz w:val="22"/>
          <w:szCs w:val="22"/>
        </w:rPr>
      </w:pPr>
    </w:p>
    <w:p w:rsidR="00AC42AF" w:rsidRDefault="00AC42AF" w:rsidP="00AC42AF">
      <w:pPr>
        <w:tabs>
          <w:tab w:val="left" w:pos="1350"/>
        </w:tabs>
        <w:spacing w:line="276" w:lineRule="auto"/>
        <w:jc w:val="both"/>
        <w:rPr>
          <w:rFonts w:ascii="Arial" w:hAnsi="Arial" w:cs="Arial"/>
          <w:sz w:val="22"/>
          <w:szCs w:val="22"/>
        </w:rPr>
      </w:pPr>
      <w:r>
        <w:rPr>
          <w:rFonts w:ascii="Arial" w:hAnsi="Arial" w:cs="Arial"/>
          <w:sz w:val="22"/>
          <w:szCs w:val="22"/>
        </w:rPr>
        <w:t xml:space="preserve">Children need regular access to outdoor play in order to develop their large and small muscles, experience an environment that is different to the inside of the nursery and more importantly access sunlight in order to absorb vitamin D more effectively. </w:t>
      </w:r>
    </w:p>
    <w:p w:rsidR="00AC42AF" w:rsidRDefault="00AC42AF" w:rsidP="00AC42AF">
      <w:pPr>
        <w:tabs>
          <w:tab w:val="left" w:pos="1350"/>
        </w:tabs>
        <w:spacing w:line="276" w:lineRule="auto"/>
        <w:jc w:val="both"/>
        <w:rPr>
          <w:rFonts w:ascii="Arial" w:hAnsi="Arial" w:cs="Arial"/>
          <w:sz w:val="22"/>
          <w:szCs w:val="22"/>
        </w:rPr>
      </w:pPr>
    </w:p>
    <w:p w:rsidR="00AC42AF" w:rsidRDefault="00AC42AF" w:rsidP="00AC42AF">
      <w:pPr>
        <w:tabs>
          <w:tab w:val="left" w:pos="1350"/>
        </w:tabs>
        <w:spacing w:line="276" w:lineRule="auto"/>
        <w:jc w:val="both"/>
        <w:rPr>
          <w:rFonts w:ascii="Arial" w:hAnsi="Arial" w:cs="Arial"/>
          <w:sz w:val="22"/>
          <w:szCs w:val="22"/>
        </w:rPr>
      </w:pPr>
      <w:r>
        <w:rPr>
          <w:rFonts w:ascii="Arial" w:hAnsi="Arial" w:cs="Arial"/>
          <w:sz w:val="22"/>
          <w:szCs w:val="22"/>
        </w:rPr>
        <w:t xml:space="preserve">The outdoor areas, both within the nursery grounds and in the local community have a wealth of resources which help children to develop in a variety of ways, including independence, exploration and investigative skills, risk taking and self-esteem all of which support children to develop skills for now and the future. </w:t>
      </w:r>
    </w:p>
    <w:p w:rsidR="00AC42AF" w:rsidRDefault="00AC42AF" w:rsidP="00AC42AF">
      <w:pPr>
        <w:tabs>
          <w:tab w:val="left" w:pos="1350"/>
        </w:tabs>
        <w:spacing w:line="276" w:lineRule="auto"/>
        <w:jc w:val="both"/>
        <w:rPr>
          <w:rFonts w:ascii="Arial" w:hAnsi="Arial" w:cs="Arial"/>
          <w:sz w:val="22"/>
          <w:szCs w:val="22"/>
        </w:rPr>
      </w:pPr>
    </w:p>
    <w:p w:rsidR="00AC42AF" w:rsidRDefault="00AC42AF" w:rsidP="00AC42AF">
      <w:pPr>
        <w:tabs>
          <w:tab w:val="left" w:pos="1350"/>
        </w:tabs>
        <w:spacing w:line="276" w:lineRule="auto"/>
        <w:jc w:val="both"/>
        <w:rPr>
          <w:rFonts w:ascii="Arial" w:hAnsi="Arial" w:cs="Arial"/>
          <w:sz w:val="22"/>
          <w:szCs w:val="22"/>
        </w:rPr>
      </w:pPr>
      <w:r>
        <w:rPr>
          <w:rFonts w:ascii="Arial" w:hAnsi="Arial" w:cs="Arial"/>
          <w:sz w:val="22"/>
          <w:szCs w:val="22"/>
        </w:rPr>
        <w:t xml:space="preserve">The nursery will ensure all areas are safe and secure through close supervision and the use of robust risk assessments and safety checks. </w:t>
      </w:r>
      <w:proofErr w:type="gramStart"/>
      <w:r>
        <w:rPr>
          <w:rFonts w:ascii="Arial" w:hAnsi="Arial" w:cs="Arial"/>
          <w:sz w:val="22"/>
          <w:szCs w:val="22"/>
        </w:rPr>
        <w:t>Staff are</w:t>
      </w:r>
      <w:proofErr w:type="gramEnd"/>
      <w:r>
        <w:rPr>
          <w:rFonts w:ascii="Arial" w:hAnsi="Arial" w:cs="Arial"/>
          <w:sz w:val="22"/>
          <w:szCs w:val="22"/>
        </w:rPr>
        <w:t xml:space="preserve"> informed of the importance of these procedures and are trained appropriately to ensure these procedures are followed effectively. </w:t>
      </w:r>
    </w:p>
    <w:p w:rsidR="00AC42AF" w:rsidRDefault="00AC42AF" w:rsidP="00AC42AF">
      <w:pPr>
        <w:tabs>
          <w:tab w:val="left" w:pos="1350"/>
        </w:tabs>
        <w:spacing w:line="276" w:lineRule="auto"/>
        <w:jc w:val="both"/>
        <w:rPr>
          <w:rFonts w:ascii="Arial" w:hAnsi="Arial" w:cs="Arial"/>
          <w:sz w:val="22"/>
          <w:szCs w:val="22"/>
        </w:rPr>
      </w:pPr>
    </w:p>
    <w:p w:rsidR="00AC42AF" w:rsidRDefault="00AC42AF" w:rsidP="00AC42AF">
      <w:pPr>
        <w:tabs>
          <w:tab w:val="left" w:pos="1350"/>
        </w:tabs>
        <w:spacing w:line="276" w:lineRule="auto"/>
        <w:jc w:val="both"/>
        <w:rPr>
          <w:rFonts w:ascii="Arial" w:hAnsi="Arial" w:cs="Arial"/>
          <w:sz w:val="22"/>
          <w:szCs w:val="22"/>
        </w:rPr>
      </w:pPr>
      <w:r>
        <w:rPr>
          <w:rFonts w:ascii="Arial" w:hAnsi="Arial" w:cs="Arial"/>
          <w:sz w:val="22"/>
          <w:szCs w:val="22"/>
        </w:rPr>
        <w:t xml:space="preserve">Parents’ permission will be sought at </w:t>
      </w:r>
      <w:proofErr w:type="gramStart"/>
      <w:r>
        <w:rPr>
          <w:rFonts w:ascii="Arial" w:hAnsi="Arial" w:cs="Arial"/>
          <w:sz w:val="22"/>
          <w:szCs w:val="22"/>
        </w:rPr>
        <w:t>registration,</w:t>
      </w:r>
      <w:proofErr w:type="gramEnd"/>
      <w:r>
        <w:rPr>
          <w:rFonts w:ascii="Arial" w:hAnsi="Arial" w:cs="Arial"/>
          <w:sz w:val="22"/>
          <w:szCs w:val="22"/>
        </w:rPr>
        <w:t xml:space="preserve"> this includes short outings into the local community. Please refer to the visits and outings policy for further information on this process. </w:t>
      </w:r>
    </w:p>
    <w:p w:rsidR="00AC42AF" w:rsidRDefault="00AC42AF" w:rsidP="00AC42AF">
      <w:pPr>
        <w:tabs>
          <w:tab w:val="left" w:pos="1350"/>
        </w:tabs>
        <w:spacing w:line="276" w:lineRule="auto"/>
        <w:jc w:val="both"/>
        <w:rPr>
          <w:rFonts w:ascii="Arial" w:hAnsi="Arial" w:cs="Arial"/>
          <w:sz w:val="22"/>
          <w:szCs w:val="22"/>
        </w:rPr>
      </w:pPr>
    </w:p>
    <w:p w:rsidR="00AC42AF" w:rsidRDefault="00AC42AF" w:rsidP="00AC42AF">
      <w:pPr>
        <w:tabs>
          <w:tab w:val="left" w:pos="1350"/>
        </w:tabs>
        <w:spacing w:line="276" w:lineRule="auto"/>
        <w:jc w:val="both"/>
        <w:rPr>
          <w:rFonts w:ascii="Arial" w:hAnsi="Arial" w:cs="Arial"/>
          <w:sz w:val="22"/>
          <w:szCs w:val="22"/>
        </w:rPr>
      </w:pPr>
      <w:r>
        <w:rPr>
          <w:rFonts w:ascii="Arial" w:hAnsi="Arial" w:cs="Arial"/>
          <w:sz w:val="22"/>
          <w:szCs w:val="22"/>
        </w:rPr>
        <w:t xml:space="preserve">All outdoor play opportunities and outings will complement the indoor activities and provide children with both adult-led and child-initiated opportunities to enable children to learn and practice new skills, knowledge and behaviours. </w:t>
      </w:r>
    </w:p>
    <w:p w:rsidR="001615FB" w:rsidRDefault="001615FB" w:rsidP="00AC42AF">
      <w:pPr>
        <w:tabs>
          <w:tab w:val="left" w:pos="1350"/>
        </w:tabs>
        <w:spacing w:line="276" w:lineRule="auto"/>
        <w:jc w:val="both"/>
        <w:rPr>
          <w:rFonts w:ascii="Arial" w:hAnsi="Arial" w:cs="Arial"/>
          <w:sz w:val="22"/>
          <w:szCs w:val="22"/>
        </w:rPr>
      </w:pPr>
    </w:p>
    <w:p w:rsidR="001615FB" w:rsidRPr="00950297" w:rsidRDefault="001615FB" w:rsidP="001615FB">
      <w:pPr>
        <w:spacing w:line="276" w:lineRule="auto"/>
        <w:jc w:val="both"/>
        <w:rPr>
          <w:rFonts w:ascii="Arial" w:hAnsi="Arial" w:cs="Arial"/>
          <w:sz w:val="22"/>
          <w:szCs w:val="22"/>
        </w:rPr>
      </w:pPr>
      <w:r w:rsidRPr="00950297">
        <w:rPr>
          <w:rFonts w:ascii="Arial" w:hAnsi="Arial" w:cs="Arial"/>
          <w:sz w:val="22"/>
          <w:szCs w:val="22"/>
        </w:rPr>
        <w:t>Children will need to have appropriate outdoor clothing for the weather in order to enable them to fully</w:t>
      </w:r>
      <w:r>
        <w:rPr>
          <w:rFonts w:ascii="Arial" w:hAnsi="Arial" w:cs="Arial"/>
          <w:sz w:val="22"/>
          <w:szCs w:val="22"/>
        </w:rPr>
        <w:t xml:space="preserve"> </w:t>
      </w:r>
      <w:r w:rsidRPr="00950297">
        <w:rPr>
          <w:rFonts w:ascii="Arial" w:hAnsi="Arial" w:cs="Arial"/>
          <w:sz w:val="22"/>
          <w:szCs w:val="22"/>
        </w:rPr>
        <w:t>access the activities outside.</w:t>
      </w:r>
      <w:r>
        <w:rPr>
          <w:rFonts w:ascii="Arial" w:hAnsi="Arial" w:cs="Arial"/>
          <w:sz w:val="22"/>
          <w:szCs w:val="22"/>
        </w:rPr>
        <w:t xml:space="preserve"> </w:t>
      </w:r>
      <w:r w:rsidRPr="00950297">
        <w:rPr>
          <w:rFonts w:ascii="Arial" w:hAnsi="Arial" w:cs="Arial"/>
          <w:sz w:val="22"/>
          <w:szCs w:val="22"/>
        </w:rPr>
        <w:t>This will include, but are not restricted to:</w:t>
      </w:r>
    </w:p>
    <w:p w:rsidR="001615FB" w:rsidRPr="00950297" w:rsidRDefault="001615FB" w:rsidP="001615FB">
      <w:pPr>
        <w:spacing w:line="276" w:lineRule="auto"/>
        <w:jc w:val="both"/>
        <w:rPr>
          <w:rFonts w:ascii="Arial" w:hAnsi="Arial" w:cs="Arial"/>
          <w:sz w:val="22"/>
          <w:szCs w:val="22"/>
        </w:rPr>
      </w:pPr>
      <w:r w:rsidRPr="00950297">
        <w:rPr>
          <w:rFonts w:ascii="Arial" w:hAnsi="Arial" w:cs="Arial"/>
          <w:sz w:val="22"/>
          <w:szCs w:val="22"/>
        </w:rPr>
        <w:t>• Waterproof coat</w:t>
      </w:r>
      <w:r>
        <w:rPr>
          <w:rFonts w:ascii="Arial" w:hAnsi="Arial" w:cs="Arial"/>
          <w:sz w:val="22"/>
          <w:szCs w:val="22"/>
        </w:rPr>
        <w:t>/trousers</w:t>
      </w:r>
    </w:p>
    <w:p w:rsidR="001615FB" w:rsidRPr="00950297" w:rsidRDefault="001615FB" w:rsidP="001615FB">
      <w:pPr>
        <w:spacing w:line="276" w:lineRule="auto"/>
        <w:jc w:val="both"/>
        <w:rPr>
          <w:rFonts w:ascii="Arial" w:hAnsi="Arial" w:cs="Arial"/>
          <w:sz w:val="22"/>
          <w:szCs w:val="22"/>
        </w:rPr>
      </w:pPr>
      <w:r w:rsidRPr="00950297">
        <w:rPr>
          <w:rFonts w:ascii="Arial" w:hAnsi="Arial" w:cs="Arial"/>
          <w:sz w:val="22"/>
          <w:szCs w:val="22"/>
        </w:rPr>
        <w:t xml:space="preserve">• </w:t>
      </w:r>
      <w:r>
        <w:rPr>
          <w:rFonts w:ascii="Arial" w:hAnsi="Arial" w:cs="Arial"/>
          <w:sz w:val="22"/>
          <w:szCs w:val="22"/>
        </w:rPr>
        <w:t>Footwear</w:t>
      </w:r>
      <w:r w:rsidRPr="00950297">
        <w:rPr>
          <w:rFonts w:ascii="Arial" w:hAnsi="Arial" w:cs="Arial"/>
          <w:sz w:val="22"/>
          <w:szCs w:val="22"/>
        </w:rPr>
        <w:t xml:space="preserve"> appropriate for playing out in</w:t>
      </w:r>
    </w:p>
    <w:p w:rsidR="001615FB" w:rsidRDefault="001615FB" w:rsidP="001615FB">
      <w:pPr>
        <w:spacing w:line="276" w:lineRule="auto"/>
        <w:jc w:val="both"/>
        <w:rPr>
          <w:rFonts w:ascii="Arial" w:hAnsi="Arial" w:cs="Arial"/>
          <w:sz w:val="22"/>
          <w:szCs w:val="22"/>
        </w:rPr>
      </w:pPr>
      <w:r w:rsidRPr="00950297">
        <w:rPr>
          <w:rFonts w:ascii="Arial" w:hAnsi="Arial" w:cs="Arial"/>
          <w:sz w:val="22"/>
          <w:szCs w:val="22"/>
        </w:rPr>
        <w:t>• Sun protection cream and a hat</w:t>
      </w:r>
    </w:p>
    <w:p w:rsidR="001615FB" w:rsidRDefault="001615FB" w:rsidP="00AC42AF">
      <w:pPr>
        <w:tabs>
          <w:tab w:val="left" w:pos="1350"/>
        </w:tabs>
        <w:spacing w:line="276" w:lineRule="auto"/>
        <w:jc w:val="both"/>
        <w:rPr>
          <w:rFonts w:ascii="Arial" w:hAnsi="Arial" w:cs="Arial"/>
          <w:sz w:val="22"/>
          <w:szCs w:val="22"/>
        </w:rPr>
      </w:pPr>
    </w:p>
    <w:p w:rsidR="001615FB" w:rsidRPr="00950297" w:rsidRDefault="001615FB" w:rsidP="001615FB">
      <w:pPr>
        <w:spacing w:line="276" w:lineRule="auto"/>
        <w:jc w:val="both"/>
        <w:rPr>
          <w:rFonts w:ascii="Arial" w:hAnsi="Arial" w:cs="Arial"/>
          <w:sz w:val="22"/>
          <w:szCs w:val="22"/>
        </w:rPr>
      </w:pPr>
      <w:r w:rsidRPr="00950297">
        <w:rPr>
          <w:rFonts w:ascii="Arial" w:hAnsi="Arial" w:cs="Arial"/>
          <w:sz w:val="22"/>
          <w:szCs w:val="22"/>
        </w:rPr>
        <w:t>We believe that access to the outdoor area is beneficial to the health and well</w:t>
      </w:r>
      <w:r>
        <w:rPr>
          <w:rFonts w:ascii="Arial" w:hAnsi="Arial" w:cs="Arial"/>
          <w:sz w:val="22"/>
          <w:szCs w:val="22"/>
        </w:rPr>
        <w:t xml:space="preserve"> </w:t>
      </w:r>
      <w:r w:rsidRPr="00950297">
        <w:rPr>
          <w:rFonts w:ascii="Arial" w:hAnsi="Arial" w:cs="Arial"/>
          <w:sz w:val="22"/>
          <w:szCs w:val="22"/>
        </w:rPr>
        <w:t>being</w:t>
      </w:r>
    </w:p>
    <w:p w:rsidR="001615FB" w:rsidRDefault="001615FB" w:rsidP="001615FB">
      <w:pPr>
        <w:spacing w:line="276" w:lineRule="auto"/>
        <w:jc w:val="both"/>
        <w:rPr>
          <w:rFonts w:ascii="Arial" w:hAnsi="Arial" w:cs="Arial"/>
          <w:sz w:val="22"/>
          <w:szCs w:val="22"/>
        </w:rPr>
      </w:pPr>
      <w:proofErr w:type="gramStart"/>
      <w:r w:rsidRPr="00950297">
        <w:rPr>
          <w:rFonts w:ascii="Arial" w:hAnsi="Arial" w:cs="Arial"/>
          <w:sz w:val="22"/>
          <w:szCs w:val="22"/>
        </w:rPr>
        <w:t>of</w:t>
      </w:r>
      <w:proofErr w:type="gramEnd"/>
      <w:r w:rsidRPr="00950297">
        <w:rPr>
          <w:rFonts w:ascii="Arial" w:hAnsi="Arial" w:cs="Arial"/>
          <w:sz w:val="22"/>
          <w:szCs w:val="22"/>
        </w:rPr>
        <w:t xml:space="preserve"> young children. As a</w:t>
      </w:r>
      <w:r>
        <w:rPr>
          <w:rFonts w:ascii="Arial" w:hAnsi="Arial" w:cs="Arial"/>
          <w:sz w:val="22"/>
          <w:szCs w:val="22"/>
        </w:rPr>
        <w:t xml:space="preserve"> </w:t>
      </w:r>
      <w:r w:rsidRPr="00950297">
        <w:rPr>
          <w:rFonts w:ascii="Arial" w:hAnsi="Arial" w:cs="Arial"/>
          <w:sz w:val="22"/>
          <w:szCs w:val="22"/>
        </w:rPr>
        <w:t>consequence we do not want to restrict a child’s choice to play and learn outdoors. If your child is not well</w:t>
      </w:r>
      <w:r>
        <w:rPr>
          <w:rFonts w:ascii="Arial" w:hAnsi="Arial" w:cs="Arial"/>
          <w:sz w:val="22"/>
          <w:szCs w:val="22"/>
        </w:rPr>
        <w:t xml:space="preserve"> </w:t>
      </w:r>
      <w:r w:rsidRPr="00950297">
        <w:rPr>
          <w:rFonts w:ascii="Arial" w:hAnsi="Arial" w:cs="Arial"/>
          <w:sz w:val="22"/>
          <w:szCs w:val="22"/>
        </w:rPr>
        <w:t>enough to go out, we would ask that they are kept home from the</w:t>
      </w:r>
      <w:r w:rsidRPr="00CF577E">
        <w:rPr>
          <w:rFonts w:ascii="Arial" w:hAnsi="Arial" w:cs="Arial"/>
          <w:sz w:val="22"/>
          <w:szCs w:val="22"/>
        </w:rPr>
        <w:t xml:space="preserve"> </w:t>
      </w:r>
      <w:r>
        <w:rPr>
          <w:rFonts w:ascii="Arial" w:hAnsi="Arial" w:cs="Arial"/>
          <w:sz w:val="22"/>
          <w:szCs w:val="22"/>
        </w:rPr>
        <w:t>setting</w:t>
      </w:r>
    </w:p>
    <w:p w:rsidR="00AC42AF" w:rsidRDefault="00AC42AF" w:rsidP="00AC42AF">
      <w:pPr>
        <w:spacing w:after="160" w:line="276" w:lineRule="auto"/>
        <w:jc w:val="both"/>
        <w:rPr>
          <w:rFonts w:ascii="Arial" w:hAnsi="Arial" w:cs="Arial"/>
          <w:sz w:val="22"/>
          <w:szCs w:val="22"/>
        </w:rPr>
      </w:pPr>
    </w:p>
    <w:p w:rsidR="00AC42AF" w:rsidRDefault="00AC42AF" w:rsidP="00AC42AF">
      <w:pPr>
        <w:spacing w:after="160" w:line="276" w:lineRule="auto"/>
        <w:jc w:val="both"/>
        <w:rPr>
          <w:rFonts w:ascii="Arial" w:hAnsi="Arial" w:cs="Arial"/>
          <w:sz w:val="22"/>
          <w:szCs w:val="22"/>
        </w:rPr>
      </w:pPr>
      <w:r>
        <w:rPr>
          <w:rFonts w:ascii="Arial" w:hAnsi="Arial" w:cs="Arial"/>
          <w:sz w:val="22"/>
          <w:szCs w:val="22"/>
        </w:rPr>
        <w:t>The nursery will use this policy alongside the following policies to ensure the safety and welfare of children throughout their time outside.</w:t>
      </w:r>
    </w:p>
    <w:p w:rsidR="00AC42AF" w:rsidRDefault="00AC42AF" w:rsidP="00AC42AF">
      <w:pPr>
        <w:numPr>
          <w:ilvl w:val="0"/>
          <w:numId w:val="1"/>
        </w:numPr>
        <w:spacing w:line="276" w:lineRule="auto"/>
        <w:ind w:left="714" w:hanging="357"/>
        <w:rPr>
          <w:rFonts w:ascii="Arial" w:hAnsi="Arial" w:cs="Arial"/>
          <w:sz w:val="22"/>
          <w:szCs w:val="22"/>
        </w:rPr>
      </w:pPr>
      <w:r>
        <w:rPr>
          <w:rFonts w:ascii="Arial" w:hAnsi="Arial" w:cs="Arial"/>
          <w:sz w:val="22"/>
          <w:szCs w:val="22"/>
        </w:rPr>
        <w:t>Health and safety</w:t>
      </w:r>
    </w:p>
    <w:p w:rsidR="00AC42AF" w:rsidRDefault="00AC42AF" w:rsidP="00AC42AF">
      <w:pPr>
        <w:numPr>
          <w:ilvl w:val="0"/>
          <w:numId w:val="1"/>
        </w:numPr>
        <w:spacing w:line="276" w:lineRule="auto"/>
        <w:ind w:left="714" w:hanging="357"/>
        <w:rPr>
          <w:rFonts w:ascii="Arial" w:hAnsi="Arial" w:cs="Arial"/>
          <w:sz w:val="22"/>
          <w:szCs w:val="22"/>
        </w:rPr>
      </w:pPr>
      <w:r>
        <w:rPr>
          <w:rFonts w:ascii="Arial" w:hAnsi="Arial" w:cs="Arial"/>
          <w:sz w:val="22"/>
          <w:szCs w:val="22"/>
        </w:rPr>
        <w:lastRenderedPageBreak/>
        <w:t xml:space="preserve">Sun care </w:t>
      </w:r>
    </w:p>
    <w:p w:rsidR="00AC42AF" w:rsidRDefault="00AC42AF" w:rsidP="00AC42AF">
      <w:pPr>
        <w:numPr>
          <w:ilvl w:val="0"/>
          <w:numId w:val="1"/>
        </w:numPr>
        <w:spacing w:line="276" w:lineRule="auto"/>
        <w:ind w:left="714" w:hanging="357"/>
        <w:rPr>
          <w:rFonts w:ascii="Arial" w:hAnsi="Arial" w:cs="Arial"/>
          <w:sz w:val="22"/>
          <w:szCs w:val="22"/>
        </w:rPr>
      </w:pPr>
      <w:r>
        <w:rPr>
          <w:rFonts w:ascii="Arial" w:hAnsi="Arial" w:cs="Arial"/>
          <w:sz w:val="22"/>
          <w:szCs w:val="22"/>
        </w:rPr>
        <w:t>Babies and toddlers</w:t>
      </w:r>
    </w:p>
    <w:p w:rsidR="00AC42AF" w:rsidRDefault="00AC42AF" w:rsidP="00AC42AF">
      <w:pPr>
        <w:numPr>
          <w:ilvl w:val="0"/>
          <w:numId w:val="1"/>
        </w:numPr>
        <w:spacing w:line="276" w:lineRule="auto"/>
        <w:ind w:left="714" w:hanging="357"/>
        <w:rPr>
          <w:rFonts w:ascii="Arial" w:hAnsi="Arial" w:cs="Arial"/>
          <w:sz w:val="22"/>
          <w:szCs w:val="22"/>
        </w:rPr>
      </w:pPr>
      <w:r>
        <w:rPr>
          <w:rFonts w:ascii="Arial" w:hAnsi="Arial" w:cs="Arial"/>
          <w:sz w:val="22"/>
          <w:szCs w:val="22"/>
        </w:rPr>
        <w:t xml:space="preserve">Lost child policy </w:t>
      </w:r>
    </w:p>
    <w:p w:rsidR="00AC42AF" w:rsidRDefault="00AC42AF" w:rsidP="00AC42AF">
      <w:pPr>
        <w:numPr>
          <w:ilvl w:val="0"/>
          <w:numId w:val="1"/>
        </w:numPr>
        <w:spacing w:line="276" w:lineRule="auto"/>
        <w:ind w:left="714" w:hanging="357"/>
        <w:rPr>
          <w:rFonts w:ascii="Arial" w:hAnsi="Arial" w:cs="Arial"/>
          <w:sz w:val="22"/>
          <w:szCs w:val="22"/>
        </w:rPr>
      </w:pPr>
      <w:r>
        <w:rPr>
          <w:rFonts w:ascii="Arial" w:hAnsi="Arial" w:cs="Arial"/>
          <w:sz w:val="22"/>
          <w:szCs w:val="22"/>
        </w:rPr>
        <w:t xml:space="preserve">Parents and carers as partners  </w:t>
      </w:r>
    </w:p>
    <w:p w:rsidR="00AC42AF" w:rsidRDefault="00AC42AF" w:rsidP="00AC42AF">
      <w:pPr>
        <w:numPr>
          <w:ilvl w:val="0"/>
          <w:numId w:val="1"/>
        </w:numPr>
        <w:spacing w:line="276" w:lineRule="auto"/>
        <w:ind w:left="714" w:hanging="357"/>
        <w:rPr>
          <w:rFonts w:ascii="Arial" w:hAnsi="Arial" w:cs="Arial"/>
          <w:sz w:val="22"/>
          <w:szCs w:val="22"/>
        </w:rPr>
      </w:pPr>
      <w:r>
        <w:rPr>
          <w:rFonts w:ascii="Arial" w:hAnsi="Arial" w:cs="Arial"/>
          <w:sz w:val="22"/>
          <w:szCs w:val="22"/>
        </w:rPr>
        <w:t xml:space="preserve">Supervision of children </w:t>
      </w:r>
    </w:p>
    <w:p w:rsidR="00AC42AF" w:rsidRDefault="00AC42AF" w:rsidP="00AC42AF">
      <w:pPr>
        <w:numPr>
          <w:ilvl w:val="0"/>
          <w:numId w:val="1"/>
        </w:numPr>
        <w:spacing w:line="276" w:lineRule="auto"/>
        <w:ind w:left="714" w:hanging="357"/>
        <w:rPr>
          <w:rFonts w:ascii="Arial" w:hAnsi="Arial" w:cs="Arial"/>
          <w:sz w:val="22"/>
          <w:szCs w:val="22"/>
        </w:rPr>
      </w:pPr>
      <w:r>
        <w:rPr>
          <w:rFonts w:ascii="Arial" w:hAnsi="Arial" w:cs="Arial"/>
          <w:sz w:val="22"/>
          <w:szCs w:val="22"/>
        </w:rPr>
        <w:t xml:space="preserve">Visits and outings.  </w:t>
      </w:r>
    </w:p>
    <w:p w:rsidR="00AC42AF" w:rsidRDefault="00AC42AF"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1615FB" w:rsidRDefault="001615FB" w:rsidP="00AC42AF">
      <w:pPr>
        <w:tabs>
          <w:tab w:val="left" w:pos="1350"/>
        </w:tabs>
        <w:spacing w:line="360" w:lineRule="auto"/>
        <w:jc w:val="both"/>
        <w:rPr>
          <w:rFonts w:ascii="Arial" w:hAnsi="Arial" w:cs="Arial"/>
          <w:sz w:val="22"/>
          <w:szCs w:val="22"/>
        </w:rPr>
      </w:pPr>
    </w:p>
    <w:p w:rsidR="00AC42AF" w:rsidRDefault="00AC42AF" w:rsidP="00AC42AF">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AC42AF" w:rsidTr="00D10A2C">
        <w:tc>
          <w:tcPr>
            <w:tcW w:w="2405" w:type="dxa"/>
          </w:tcPr>
          <w:p w:rsidR="00AC42AF" w:rsidRDefault="00AC42AF" w:rsidP="00D10A2C">
            <w:pPr>
              <w:pStyle w:val="DefaultText"/>
              <w:rPr>
                <w:rFonts w:ascii="Arial" w:hAnsi="Arial" w:cs="Arial"/>
                <w:b/>
                <w:sz w:val="18"/>
                <w:szCs w:val="22"/>
              </w:rPr>
            </w:pPr>
            <w:r>
              <w:rPr>
                <w:rFonts w:ascii="Arial" w:hAnsi="Arial" w:cs="Arial"/>
                <w:b/>
                <w:sz w:val="18"/>
                <w:szCs w:val="22"/>
              </w:rPr>
              <w:t>This policy was adopted on</w:t>
            </w:r>
          </w:p>
        </w:tc>
        <w:tc>
          <w:tcPr>
            <w:tcW w:w="2405" w:type="dxa"/>
          </w:tcPr>
          <w:p w:rsidR="00AC42AF" w:rsidRDefault="00AC42AF" w:rsidP="00D10A2C">
            <w:pPr>
              <w:pStyle w:val="DefaultText"/>
              <w:rPr>
                <w:rFonts w:ascii="Arial" w:hAnsi="Arial" w:cs="Arial"/>
                <w:sz w:val="18"/>
                <w:szCs w:val="22"/>
              </w:rPr>
            </w:pPr>
            <w:r>
              <w:rPr>
                <w:rFonts w:ascii="Arial" w:hAnsi="Arial" w:cs="Arial"/>
                <w:b/>
                <w:sz w:val="18"/>
                <w:szCs w:val="22"/>
              </w:rPr>
              <w:t>Signed on behalf of the nursery</w:t>
            </w:r>
          </w:p>
        </w:tc>
        <w:tc>
          <w:tcPr>
            <w:tcW w:w="2405" w:type="dxa"/>
          </w:tcPr>
          <w:p w:rsidR="00AC42AF" w:rsidRDefault="00AC42AF" w:rsidP="00D10A2C">
            <w:pPr>
              <w:pStyle w:val="DefaultText"/>
              <w:rPr>
                <w:rFonts w:ascii="Arial" w:hAnsi="Arial" w:cs="Arial"/>
                <w:sz w:val="18"/>
                <w:szCs w:val="22"/>
              </w:rPr>
            </w:pPr>
            <w:r>
              <w:rPr>
                <w:rFonts w:ascii="Arial" w:hAnsi="Arial" w:cs="Arial"/>
                <w:b/>
                <w:sz w:val="18"/>
                <w:szCs w:val="22"/>
              </w:rPr>
              <w:t>Date disseminated to staff</w:t>
            </w:r>
          </w:p>
        </w:tc>
        <w:tc>
          <w:tcPr>
            <w:tcW w:w="2405" w:type="dxa"/>
          </w:tcPr>
          <w:p w:rsidR="00AC42AF" w:rsidRDefault="00AC42AF" w:rsidP="00D10A2C">
            <w:pPr>
              <w:pStyle w:val="DefaultText"/>
              <w:rPr>
                <w:rFonts w:ascii="Arial" w:hAnsi="Arial" w:cs="Arial"/>
                <w:sz w:val="18"/>
                <w:szCs w:val="22"/>
              </w:rPr>
            </w:pPr>
            <w:r>
              <w:rPr>
                <w:rFonts w:ascii="Arial" w:hAnsi="Arial" w:cs="Arial"/>
                <w:b/>
                <w:sz w:val="18"/>
                <w:szCs w:val="22"/>
              </w:rPr>
              <w:t>Date for review</w:t>
            </w:r>
          </w:p>
        </w:tc>
      </w:tr>
      <w:tr w:rsidR="00AC42AF" w:rsidTr="00D10A2C">
        <w:tc>
          <w:tcPr>
            <w:tcW w:w="2405" w:type="dxa"/>
          </w:tcPr>
          <w:p w:rsidR="00AC42AF" w:rsidRDefault="00AC42AF" w:rsidP="00AC42AF">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Pr>
          <w:p w:rsidR="00AC42AF" w:rsidRDefault="00AC42AF" w:rsidP="00D10A2C">
            <w:pPr>
              <w:pStyle w:val="DefaultText"/>
              <w:spacing w:line="360" w:lineRule="auto"/>
              <w:jc w:val="both"/>
              <w:rPr>
                <w:rFonts w:ascii="Arial" w:hAnsi="Arial" w:cs="Arial"/>
                <w:sz w:val="18"/>
                <w:szCs w:val="22"/>
              </w:rPr>
            </w:pPr>
          </w:p>
        </w:tc>
        <w:tc>
          <w:tcPr>
            <w:tcW w:w="2405" w:type="dxa"/>
          </w:tcPr>
          <w:p w:rsidR="00AC42AF" w:rsidRDefault="00AC42AF" w:rsidP="00D10A2C">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Pr>
          <w:p w:rsidR="00AC42AF" w:rsidRDefault="00AC42AF" w:rsidP="00AC42AF">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7312E"/>
    <w:multiLevelType w:val="hybridMultilevel"/>
    <w:tmpl w:val="CBFA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2AF"/>
    <w:rsid w:val="001615FB"/>
    <w:rsid w:val="00781CB4"/>
    <w:rsid w:val="00803CEB"/>
    <w:rsid w:val="00AC42AF"/>
    <w:rsid w:val="00C02D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2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C42AF"/>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2</cp:revision>
  <dcterms:created xsi:type="dcterms:W3CDTF">2013-04-24T11:40:00Z</dcterms:created>
  <dcterms:modified xsi:type="dcterms:W3CDTF">2013-04-29T10:42:00Z</dcterms:modified>
</cp:coreProperties>
</file>