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56D90" w:rsidTr="00C56D90">
        <w:tc>
          <w:tcPr>
            <w:tcW w:w="9245" w:type="dxa"/>
            <w:tcBorders>
              <w:top w:val="single" w:sz="4" w:space="0" w:color="808080"/>
              <w:left w:val="single" w:sz="4" w:space="0" w:color="808080"/>
              <w:bottom w:val="single" w:sz="4" w:space="0" w:color="808080"/>
              <w:right w:val="single" w:sz="4" w:space="0" w:color="808080"/>
            </w:tcBorders>
            <w:vAlign w:val="center"/>
            <w:hideMark/>
          </w:tcPr>
          <w:p w:rsidR="00C56D90" w:rsidRDefault="00C56D90" w:rsidP="00C56D90">
            <w:pPr>
              <w:pStyle w:val="DefaultText"/>
              <w:spacing w:line="360" w:lineRule="auto"/>
              <w:jc w:val="center"/>
              <w:rPr>
                <w:rFonts w:ascii="Arial" w:hAnsi="Arial" w:cs="Arial"/>
                <w:b/>
                <w:szCs w:val="24"/>
              </w:rPr>
            </w:pPr>
            <w:r>
              <w:rPr>
                <w:rFonts w:ascii="Arial" w:hAnsi="Arial" w:cs="Arial"/>
                <w:sz w:val="22"/>
                <w:szCs w:val="22"/>
              </w:rPr>
              <w:br w:type="page"/>
            </w:r>
            <w:r>
              <w:rPr>
                <w:rFonts w:ascii="Arial" w:hAnsi="Arial" w:cs="Arial"/>
                <w:b/>
                <w:szCs w:val="24"/>
              </w:rPr>
              <w:t>Little Learning Ladder</w:t>
            </w:r>
          </w:p>
          <w:p w:rsidR="00C56D90" w:rsidRDefault="00C56D90" w:rsidP="00C56D90">
            <w:pPr>
              <w:pStyle w:val="DefaultText"/>
              <w:spacing w:line="360" w:lineRule="auto"/>
              <w:jc w:val="center"/>
              <w:rPr>
                <w:rFonts w:ascii="Arial" w:hAnsi="Arial" w:cs="Arial"/>
                <w:caps/>
                <w:szCs w:val="24"/>
              </w:rPr>
            </w:pPr>
            <w:r>
              <w:rPr>
                <w:rFonts w:ascii="Arial" w:hAnsi="Arial" w:cs="Arial"/>
                <w:b/>
                <w:szCs w:val="24"/>
              </w:rPr>
              <w:t>Special Consideration for Employees</w:t>
            </w:r>
          </w:p>
        </w:tc>
      </w:tr>
    </w:tbl>
    <w:p w:rsidR="00C56D90" w:rsidRDefault="00C56D90" w:rsidP="00C56D90">
      <w:pPr>
        <w:pStyle w:val="DefaultText"/>
        <w:spacing w:line="360" w:lineRule="auto"/>
        <w:jc w:val="both"/>
        <w:rPr>
          <w:rFonts w:ascii="Arial" w:hAnsi="Arial" w:cs="Arial"/>
          <w:sz w:val="22"/>
          <w:szCs w:val="22"/>
        </w:rPr>
      </w:pPr>
    </w:p>
    <w:p w:rsidR="00C56D90" w:rsidRDefault="00C56D90" w:rsidP="00C56D90">
      <w:pPr>
        <w:pStyle w:val="DefaultText"/>
        <w:spacing w:line="360" w:lineRule="auto"/>
        <w:jc w:val="both"/>
        <w:rPr>
          <w:rFonts w:ascii="Arial" w:hAnsi="Arial" w:cs="Arial"/>
          <w:sz w:val="22"/>
          <w:szCs w:val="22"/>
        </w:rPr>
      </w:pPr>
      <w:r>
        <w:rPr>
          <w:rFonts w:ascii="Arial" w:hAnsi="Arial" w:cs="Arial"/>
          <w:sz w:val="22"/>
          <w:szCs w:val="22"/>
        </w:rPr>
        <w:t>We recognise that certain employees such as young persons, new and expectant mothers and persons with a disability require special consideration under The Management of Health and Safety at Work Regulations 1992 and the Equality Act 2010. The Health and Safety Policy should have regard to such persons both at the commencement of employment and during the course of it. The following procedure is therefore set down to achieve this aim.</w:t>
      </w:r>
    </w:p>
    <w:p w:rsidR="00C56D90" w:rsidRDefault="00C56D90" w:rsidP="00C56D90">
      <w:pPr>
        <w:pStyle w:val="DefaultText"/>
        <w:spacing w:line="360" w:lineRule="auto"/>
        <w:jc w:val="both"/>
        <w:rPr>
          <w:rFonts w:ascii="Arial" w:hAnsi="Arial" w:cs="Arial"/>
          <w:sz w:val="22"/>
          <w:szCs w:val="22"/>
        </w:rPr>
      </w:pPr>
    </w:p>
    <w:p w:rsidR="00C56D90" w:rsidRDefault="00C56D90" w:rsidP="00C56D90">
      <w:pPr>
        <w:pStyle w:val="DefaultText"/>
        <w:tabs>
          <w:tab w:val="left" w:pos="1350"/>
        </w:tabs>
        <w:spacing w:line="360" w:lineRule="auto"/>
        <w:jc w:val="both"/>
        <w:rPr>
          <w:rFonts w:ascii="Arial" w:hAnsi="Arial" w:cs="Arial"/>
          <w:b/>
          <w:sz w:val="22"/>
          <w:szCs w:val="22"/>
        </w:rPr>
      </w:pPr>
      <w:r>
        <w:rPr>
          <w:rFonts w:ascii="Arial" w:hAnsi="Arial" w:cs="Arial"/>
          <w:b/>
          <w:sz w:val="22"/>
          <w:szCs w:val="22"/>
        </w:rPr>
        <w:t>Procedure</w:t>
      </w:r>
    </w:p>
    <w:p w:rsidR="00C56D90" w:rsidRDefault="00C56D90" w:rsidP="00C56D90">
      <w:pPr>
        <w:pStyle w:val="DefaultText"/>
        <w:tabs>
          <w:tab w:val="left" w:pos="1350"/>
        </w:tabs>
        <w:spacing w:line="360" w:lineRule="auto"/>
        <w:jc w:val="both"/>
        <w:rPr>
          <w:rFonts w:ascii="Arial" w:hAnsi="Arial" w:cs="Arial"/>
          <w:sz w:val="22"/>
          <w:szCs w:val="22"/>
        </w:rPr>
      </w:pPr>
      <w:r>
        <w:rPr>
          <w:rFonts w:ascii="Arial" w:hAnsi="Arial" w:cs="Arial"/>
          <w:sz w:val="22"/>
          <w:szCs w:val="22"/>
        </w:rPr>
        <w:t>Any employee requiring special consideration will be assessed by the nursery manager and in conjunction with the individual on induction to the nursery or when their condition or disablement comes to light. The risk assessments relating to the occupation of such workers will be considered at these times and special measures such as training and supervision, arrangements, modifications, and medical surveillance if necessary will be agreed with the worker.</w:t>
      </w:r>
    </w:p>
    <w:p w:rsidR="00C56D90" w:rsidRDefault="00C56D90" w:rsidP="00C56D90">
      <w:pPr>
        <w:pStyle w:val="DefaultText"/>
        <w:tabs>
          <w:tab w:val="left" w:pos="1350"/>
        </w:tabs>
        <w:spacing w:line="360" w:lineRule="auto"/>
        <w:jc w:val="both"/>
        <w:rPr>
          <w:rFonts w:ascii="Arial" w:hAnsi="Arial" w:cs="Arial"/>
          <w:sz w:val="22"/>
          <w:szCs w:val="22"/>
        </w:rPr>
      </w:pPr>
    </w:p>
    <w:p w:rsidR="00C56D90" w:rsidRDefault="00C56D90" w:rsidP="00C56D90">
      <w:pPr>
        <w:pStyle w:val="DefaultText"/>
        <w:tabs>
          <w:tab w:val="left" w:pos="1350"/>
        </w:tabs>
        <w:spacing w:line="360" w:lineRule="auto"/>
        <w:jc w:val="both"/>
        <w:rPr>
          <w:rFonts w:ascii="Arial" w:hAnsi="Arial" w:cs="Arial"/>
          <w:sz w:val="22"/>
          <w:szCs w:val="22"/>
        </w:rPr>
      </w:pPr>
      <w:r>
        <w:rPr>
          <w:rFonts w:ascii="Arial" w:hAnsi="Arial" w:cs="Arial"/>
          <w:sz w:val="22"/>
          <w:szCs w:val="22"/>
        </w:rPr>
        <w:t>Further assessments and reviews will be carried out at least annually, or if and when any changes to the special circumstances or environment occur.</w:t>
      </w:r>
    </w:p>
    <w:p w:rsidR="00C56D90" w:rsidRDefault="00C56D90" w:rsidP="00C56D90">
      <w:pPr>
        <w:pStyle w:val="DefaultText"/>
        <w:spacing w:line="360" w:lineRule="auto"/>
        <w:jc w:val="both"/>
        <w:rPr>
          <w:rFonts w:ascii="Arial" w:hAnsi="Arial" w:cs="Arial"/>
          <w:sz w:val="22"/>
          <w:szCs w:val="22"/>
        </w:rPr>
      </w:pPr>
    </w:p>
    <w:p w:rsidR="00C56D90" w:rsidRDefault="00C56D90" w:rsidP="00C56D90">
      <w:pPr>
        <w:spacing w:line="360" w:lineRule="auto"/>
        <w:jc w:val="both"/>
        <w:rPr>
          <w:rFonts w:cs="Arial"/>
          <w:sz w:val="22"/>
          <w:szCs w:val="22"/>
        </w:rPr>
      </w:pPr>
    </w:p>
    <w:p w:rsidR="00C56D90" w:rsidRDefault="00C56D90" w:rsidP="00C56D90">
      <w:pPr>
        <w:spacing w:line="360" w:lineRule="auto"/>
        <w:jc w:val="both"/>
        <w:rPr>
          <w:rFonts w:cs="Arial"/>
          <w:sz w:val="22"/>
          <w:szCs w:val="22"/>
        </w:rPr>
      </w:pPr>
    </w:p>
    <w:p w:rsidR="00C56D90" w:rsidRDefault="00C56D90" w:rsidP="00C56D90">
      <w:pPr>
        <w:spacing w:line="360" w:lineRule="auto"/>
        <w:jc w:val="both"/>
        <w:rPr>
          <w:rFonts w:cs="Arial"/>
          <w:sz w:val="22"/>
          <w:szCs w:val="22"/>
        </w:rPr>
      </w:pPr>
    </w:p>
    <w:p w:rsidR="00C56D90" w:rsidRDefault="00C56D90" w:rsidP="00C56D90">
      <w:pPr>
        <w:spacing w:line="360" w:lineRule="auto"/>
        <w:jc w:val="both"/>
        <w:rPr>
          <w:rFonts w:cs="Arial"/>
          <w:sz w:val="22"/>
          <w:szCs w:val="22"/>
        </w:rPr>
      </w:pPr>
    </w:p>
    <w:p w:rsidR="00C56D90" w:rsidRDefault="00C56D90" w:rsidP="00C56D90">
      <w:pPr>
        <w:spacing w:line="360" w:lineRule="auto"/>
        <w:jc w:val="both"/>
        <w:rPr>
          <w:rFonts w:cs="Arial"/>
          <w:sz w:val="22"/>
          <w:szCs w:val="22"/>
        </w:rPr>
      </w:pPr>
    </w:p>
    <w:p w:rsidR="00C56D90" w:rsidRDefault="00C56D90" w:rsidP="00C56D90">
      <w:pPr>
        <w:spacing w:line="360" w:lineRule="auto"/>
        <w:jc w:val="both"/>
        <w:rPr>
          <w:rFonts w:cs="Arial"/>
          <w:sz w:val="22"/>
          <w:szCs w:val="22"/>
        </w:rPr>
      </w:pPr>
    </w:p>
    <w:p w:rsidR="00C56D90" w:rsidRDefault="00C56D90" w:rsidP="00C56D90">
      <w:pPr>
        <w:spacing w:line="360" w:lineRule="auto"/>
        <w:jc w:val="both"/>
        <w:rPr>
          <w:rFonts w:cs="Arial"/>
          <w:sz w:val="22"/>
          <w:szCs w:val="22"/>
        </w:rPr>
      </w:pPr>
    </w:p>
    <w:p w:rsidR="00C56D90" w:rsidRDefault="00C56D90" w:rsidP="00C56D90">
      <w:pPr>
        <w:spacing w:line="360" w:lineRule="auto"/>
        <w:jc w:val="both"/>
        <w:rPr>
          <w:rFonts w:cs="Arial"/>
          <w:sz w:val="22"/>
          <w:szCs w:val="22"/>
        </w:rPr>
      </w:pPr>
    </w:p>
    <w:p w:rsidR="00C56D90" w:rsidRDefault="00C56D90" w:rsidP="00C56D90">
      <w:pPr>
        <w:spacing w:line="360" w:lineRule="auto"/>
        <w:jc w:val="both"/>
        <w:rPr>
          <w:rFonts w:cs="Arial"/>
          <w:sz w:val="22"/>
          <w:szCs w:val="22"/>
        </w:rPr>
      </w:pPr>
    </w:p>
    <w:p w:rsidR="00C56D90" w:rsidRDefault="00C56D90" w:rsidP="00C56D90">
      <w:pPr>
        <w:pStyle w:val="DefaultText"/>
        <w:spacing w:line="360" w:lineRule="auto"/>
        <w:jc w:val="both"/>
        <w:rPr>
          <w:rFonts w:ascii="Arial" w:hAnsi="Arial" w:cs="Arial"/>
          <w:sz w:val="18"/>
          <w:szCs w:val="22"/>
        </w:rPr>
      </w:pPr>
    </w:p>
    <w:p w:rsidR="00C56D90" w:rsidRDefault="00C56D90" w:rsidP="00C56D90">
      <w:pPr>
        <w:pStyle w:val="DefaultText"/>
        <w:spacing w:line="360" w:lineRule="auto"/>
        <w:jc w:val="both"/>
        <w:rPr>
          <w:rFonts w:ascii="Arial" w:hAnsi="Arial" w:cs="Arial"/>
          <w:sz w:val="18"/>
          <w:szCs w:val="22"/>
        </w:rPr>
      </w:pPr>
    </w:p>
    <w:p w:rsidR="00C56D90" w:rsidRDefault="00C56D90" w:rsidP="00C56D90">
      <w:pPr>
        <w:pStyle w:val="DefaultText"/>
        <w:spacing w:line="360" w:lineRule="auto"/>
        <w:jc w:val="both"/>
        <w:rPr>
          <w:rFonts w:ascii="Arial" w:hAnsi="Arial" w:cs="Arial"/>
          <w:sz w:val="18"/>
          <w:szCs w:val="22"/>
        </w:rPr>
      </w:pPr>
    </w:p>
    <w:p w:rsidR="00C56D90" w:rsidRDefault="00C56D90" w:rsidP="00C56D90">
      <w:pPr>
        <w:pStyle w:val="DefaultText"/>
        <w:spacing w:line="360" w:lineRule="auto"/>
        <w:jc w:val="both"/>
        <w:rPr>
          <w:rFonts w:ascii="Arial" w:hAnsi="Arial" w:cs="Arial"/>
          <w:sz w:val="18"/>
          <w:szCs w:val="22"/>
        </w:rPr>
      </w:pPr>
    </w:p>
    <w:p w:rsidR="00C56D90" w:rsidRDefault="00C56D90" w:rsidP="00C56D90">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C56D90" w:rsidTr="00C56D90">
        <w:tc>
          <w:tcPr>
            <w:tcW w:w="2405" w:type="dxa"/>
            <w:tcBorders>
              <w:top w:val="single" w:sz="4" w:space="0" w:color="000000"/>
              <w:left w:val="single" w:sz="4" w:space="0" w:color="000000"/>
              <w:bottom w:val="single" w:sz="4" w:space="0" w:color="000000"/>
              <w:right w:val="single" w:sz="4" w:space="0" w:color="000000"/>
            </w:tcBorders>
            <w:hideMark/>
          </w:tcPr>
          <w:p w:rsidR="00C56D90" w:rsidRDefault="00C56D90">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C56D90" w:rsidRDefault="00C56D90">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C56D90" w:rsidRDefault="00C56D90">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C56D90" w:rsidRDefault="00C56D90">
            <w:pPr>
              <w:pStyle w:val="DefaultText"/>
              <w:rPr>
                <w:rFonts w:ascii="Arial" w:hAnsi="Arial" w:cs="Arial"/>
                <w:sz w:val="18"/>
                <w:szCs w:val="22"/>
              </w:rPr>
            </w:pPr>
            <w:r>
              <w:rPr>
                <w:rFonts w:ascii="Arial" w:hAnsi="Arial" w:cs="Arial"/>
                <w:b/>
                <w:sz w:val="18"/>
                <w:szCs w:val="22"/>
              </w:rPr>
              <w:t>Date for review</w:t>
            </w:r>
          </w:p>
        </w:tc>
      </w:tr>
      <w:tr w:rsidR="00C56D90" w:rsidTr="00C56D90">
        <w:tc>
          <w:tcPr>
            <w:tcW w:w="2405" w:type="dxa"/>
            <w:tcBorders>
              <w:top w:val="single" w:sz="4" w:space="0" w:color="000000"/>
              <w:left w:val="single" w:sz="4" w:space="0" w:color="000000"/>
              <w:bottom w:val="single" w:sz="4" w:space="0" w:color="000000"/>
              <w:right w:val="single" w:sz="4" w:space="0" w:color="000000"/>
            </w:tcBorders>
            <w:hideMark/>
          </w:tcPr>
          <w:p w:rsidR="00C56D90" w:rsidRDefault="00C56D90" w:rsidP="00C56D90">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C56D90" w:rsidRDefault="00C56D90">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C56D90" w:rsidRDefault="00C56D90">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C56D90" w:rsidRDefault="00C56D90">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6D90"/>
    <w:rsid w:val="00420C5B"/>
    <w:rsid w:val="00803CEB"/>
    <w:rsid w:val="00C56D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56D90"/>
    <w:rPr>
      <w:szCs w:val="20"/>
    </w:rPr>
  </w:style>
</w:styles>
</file>

<file path=word/webSettings.xml><?xml version="1.0" encoding="utf-8"?>
<w:webSettings xmlns:r="http://schemas.openxmlformats.org/officeDocument/2006/relationships" xmlns:w="http://schemas.openxmlformats.org/wordprocessingml/2006/main">
  <w:divs>
    <w:div w:id="10020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2013-04-29T09:28:00Z</dcterms:created>
  <dcterms:modified xsi:type="dcterms:W3CDTF">2013-04-29T09:32:00Z</dcterms:modified>
</cp:coreProperties>
</file>